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E9" w:rsidRDefault="00F12B2C" w:rsidP="00371CE9">
      <w:pPr>
        <w:shd w:val="clear" w:color="auto" w:fill="BDD6EE" w:themeFill="accent1" w:themeFillTint="66"/>
        <w:jc w:val="center"/>
        <w:rPr>
          <w:b/>
          <w:sz w:val="28"/>
          <w:szCs w:val="28"/>
          <w:u w:val="single"/>
        </w:rPr>
      </w:pPr>
      <w:r w:rsidRPr="00371CE9">
        <w:rPr>
          <w:b/>
          <w:sz w:val="28"/>
          <w:szCs w:val="28"/>
          <w:u w:val="single"/>
        </w:rPr>
        <w:t>INSTRUCTIONS</w:t>
      </w:r>
      <w:r w:rsidR="00F8022D" w:rsidRPr="00371CE9">
        <w:rPr>
          <w:b/>
          <w:sz w:val="28"/>
          <w:szCs w:val="28"/>
          <w:u w:val="single"/>
        </w:rPr>
        <w:t xml:space="preserve"> FOR </w:t>
      </w:r>
      <w:r w:rsidR="00D37456">
        <w:rPr>
          <w:b/>
          <w:sz w:val="28"/>
          <w:szCs w:val="28"/>
          <w:u w:val="single"/>
        </w:rPr>
        <w:t>2020-2021</w:t>
      </w:r>
      <w:r w:rsidR="00F8022D" w:rsidRPr="00371CE9">
        <w:rPr>
          <w:b/>
          <w:sz w:val="28"/>
          <w:szCs w:val="28"/>
          <w:u w:val="single"/>
        </w:rPr>
        <w:t xml:space="preserve"> </w:t>
      </w:r>
    </w:p>
    <w:p w:rsidR="00F12B2C" w:rsidRPr="00371CE9" w:rsidRDefault="00F8022D" w:rsidP="00371CE9">
      <w:pPr>
        <w:shd w:val="clear" w:color="auto" w:fill="BDD6EE" w:themeFill="accent1" w:themeFillTint="66"/>
        <w:jc w:val="center"/>
        <w:rPr>
          <w:b/>
          <w:sz w:val="28"/>
          <w:szCs w:val="28"/>
          <w:u w:val="single"/>
        </w:rPr>
      </w:pPr>
      <w:r w:rsidRPr="00371CE9">
        <w:rPr>
          <w:b/>
          <w:sz w:val="28"/>
          <w:szCs w:val="28"/>
          <w:u w:val="single"/>
        </w:rPr>
        <w:t>PROPOSAL WRITING</w:t>
      </w:r>
    </w:p>
    <w:p w:rsidR="00371CE9" w:rsidRPr="007406EE" w:rsidRDefault="00371CE9" w:rsidP="00F12B2C">
      <w:pPr>
        <w:jc w:val="center"/>
      </w:pPr>
    </w:p>
    <w:p w:rsidR="00F8022D" w:rsidRPr="007406EE" w:rsidRDefault="00F8022D" w:rsidP="00F12B2C">
      <w:pPr>
        <w:jc w:val="center"/>
      </w:pPr>
      <w:r w:rsidRPr="007406EE">
        <w:t>Please don’t hesitate to call</w:t>
      </w:r>
      <w:r w:rsidR="00D312AD" w:rsidRPr="007406EE">
        <w:t xml:space="preserve"> </w:t>
      </w:r>
      <w:r w:rsidR="00052C10" w:rsidRPr="007406EE">
        <w:t xml:space="preserve">Will, </w:t>
      </w:r>
      <w:r w:rsidR="00D312AD" w:rsidRPr="007406EE">
        <w:t>Stephen</w:t>
      </w:r>
      <w:r w:rsidR="00F0465A" w:rsidRPr="007406EE">
        <w:t xml:space="preserve">, </w:t>
      </w:r>
      <w:r w:rsidRPr="007406EE">
        <w:t>or Adriana if you have any questions!</w:t>
      </w:r>
    </w:p>
    <w:p w:rsidR="00F12B2C" w:rsidRPr="007406EE" w:rsidRDefault="00F12B2C" w:rsidP="00F12B2C">
      <w:pPr>
        <w:jc w:val="center"/>
        <w:rPr>
          <w:b/>
          <w:u w:val="single"/>
        </w:rPr>
      </w:pPr>
    </w:p>
    <w:p w:rsidR="004977F8" w:rsidRDefault="004977F8" w:rsidP="00D312AD">
      <w:pPr>
        <w:rPr>
          <w:b/>
          <w:u w:val="single"/>
        </w:rPr>
      </w:pPr>
      <w:r>
        <w:rPr>
          <w:b/>
          <w:u w:val="single"/>
        </w:rPr>
        <w:t>2020-2021 RFP (as of SCWI tele-conference Nov 7, 2019)</w:t>
      </w:r>
    </w:p>
    <w:p w:rsidR="004977F8" w:rsidRDefault="004977F8" w:rsidP="004977F8">
      <w:pPr>
        <w:pStyle w:val="ListParagraph"/>
        <w:numPr>
          <w:ilvl w:val="0"/>
          <w:numId w:val="7"/>
        </w:numPr>
      </w:pPr>
      <w:r>
        <w:t>Not officially available</w:t>
      </w:r>
    </w:p>
    <w:p w:rsidR="004977F8" w:rsidRDefault="001F1E03" w:rsidP="004977F8">
      <w:pPr>
        <w:pStyle w:val="ListParagraph"/>
        <w:numPr>
          <w:ilvl w:val="0"/>
          <w:numId w:val="7"/>
        </w:numPr>
      </w:pPr>
      <w:r>
        <w:t>Status quo:  w</w:t>
      </w:r>
      <w:r w:rsidR="004977F8">
        <w:t>ork with the seats/budget we currently have with some tweaking</w:t>
      </w:r>
    </w:p>
    <w:p w:rsidR="004977F8" w:rsidRDefault="004977F8" w:rsidP="004977F8">
      <w:pPr>
        <w:pStyle w:val="ListParagraph"/>
        <w:numPr>
          <w:ilvl w:val="0"/>
          <w:numId w:val="7"/>
        </w:numPr>
      </w:pPr>
      <w:r>
        <w:t>Data-based decision making will drive approvals</w:t>
      </w:r>
    </w:p>
    <w:p w:rsidR="004977F8" w:rsidRDefault="004977F8" w:rsidP="004977F8">
      <w:pPr>
        <w:pStyle w:val="ListParagraph"/>
        <w:numPr>
          <w:ilvl w:val="0"/>
          <w:numId w:val="7"/>
        </w:numPr>
      </w:pPr>
      <w:r>
        <w:t>Emphasis / focus is on the trades, OYAP, apprenticeships and technology</w:t>
      </w:r>
    </w:p>
    <w:p w:rsidR="004977F8" w:rsidRDefault="004977F8" w:rsidP="004977F8">
      <w:pPr>
        <w:pStyle w:val="ListParagraph"/>
        <w:numPr>
          <w:ilvl w:val="0"/>
          <w:numId w:val="7"/>
        </w:numPr>
      </w:pPr>
      <w:r>
        <w:t>Grades 7/8 are the focus of any new activities</w:t>
      </w:r>
    </w:p>
    <w:p w:rsidR="004977F8" w:rsidRDefault="004977F8" w:rsidP="004977F8">
      <w:pPr>
        <w:pStyle w:val="ListParagraph"/>
        <w:numPr>
          <w:ilvl w:val="0"/>
          <w:numId w:val="7"/>
        </w:numPr>
      </w:pPr>
      <w:r>
        <w:t>The deadline for submission is not known but it has always been the last week before Christmas holidays</w:t>
      </w:r>
    </w:p>
    <w:p w:rsidR="004977F8" w:rsidRDefault="004977F8" w:rsidP="004977F8">
      <w:pPr>
        <w:pStyle w:val="ListParagraph"/>
        <w:numPr>
          <w:ilvl w:val="0"/>
          <w:numId w:val="7"/>
        </w:numPr>
      </w:pPr>
      <w:r>
        <w:t>Funding will be based on Cycle 2 approvals</w:t>
      </w:r>
    </w:p>
    <w:p w:rsidR="004977F8" w:rsidRDefault="004977F8" w:rsidP="004977F8">
      <w:pPr>
        <w:pStyle w:val="ListParagraph"/>
        <w:numPr>
          <w:ilvl w:val="0"/>
          <w:numId w:val="7"/>
        </w:numPr>
      </w:pPr>
      <w:r>
        <w:t>Focus on: eligibility of students, program fidelity, financial responsibility</w:t>
      </w:r>
    </w:p>
    <w:p w:rsidR="004977F8" w:rsidRDefault="004977F8" w:rsidP="004977F8">
      <w:pPr>
        <w:pStyle w:val="ListParagraph"/>
        <w:numPr>
          <w:ilvl w:val="0"/>
          <w:numId w:val="7"/>
        </w:numPr>
      </w:pPr>
      <w:r>
        <w:t xml:space="preserve">RFP </w:t>
      </w:r>
      <w:proofErr w:type="gramStart"/>
      <w:r>
        <w:t>will be shared</w:t>
      </w:r>
      <w:proofErr w:type="gramEnd"/>
      <w:r>
        <w:t xml:space="preserve"> by SCWI as soon as it is know</w:t>
      </w:r>
      <w:r w:rsidR="00726850">
        <w:t>n. The RFP goes to the RPT chairs</w:t>
      </w:r>
      <w:r w:rsidR="000B5DCB">
        <w:t xml:space="preserve"> as well as the directors of education and college presidents.</w:t>
      </w:r>
    </w:p>
    <w:p w:rsidR="004977F8" w:rsidRDefault="004977F8" w:rsidP="004977F8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</w:p>
    <w:p w:rsidR="004977F8" w:rsidRPr="007406EE" w:rsidRDefault="004977F8" w:rsidP="004977F8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  <w:r w:rsidRPr="007406EE">
        <w:rPr>
          <w:b/>
          <w:sz w:val="28"/>
          <w:szCs w:val="28"/>
        </w:rPr>
        <w:t>TIMELINES</w:t>
      </w:r>
      <w:r w:rsidR="001F1E03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5"/>
        <w:gridCol w:w="5760"/>
      </w:tblGrid>
      <w:tr w:rsidR="004977F8" w:rsidRPr="007406EE" w:rsidTr="00F9050A">
        <w:tc>
          <w:tcPr>
            <w:tcW w:w="3145" w:type="dxa"/>
          </w:tcPr>
          <w:p w:rsidR="004977F8" w:rsidRPr="007406EE" w:rsidRDefault="004977F8" w:rsidP="00F9050A">
            <w:pPr>
              <w:pStyle w:val="ListParagraph"/>
              <w:spacing w:line="259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Wednesday, December 4 2019</w:t>
            </w:r>
          </w:p>
        </w:tc>
        <w:tc>
          <w:tcPr>
            <w:tcW w:w="5760" w:type="dxa"/>
          </w:tcPr>
          <w:p w:rsidR="004977F8" w:rsidRPr="007406EE" w:rsidRDefault="004977F8" w:rsidP="00F9050A">
            <w:pPr>
              <w:pStyle w:val="ListParagraph"/>
              <w:spacing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Durham College proposal writing.</w:t>
            </w:r>
            <w:r w:rsidR="000B5DCB">
              <w:rPr>
                <w:sz w:val="22"/>
                <w:szCs w:val="22"/>
              </w:rPr>
              <w:t xml:space="preserve"> See below.</w:t>
            </w:r>
          </w:p>
        </w:tc>
      </w:tr>
      <w:tr w:rsidR="004977F8" w:rsidRPr="007406EE" w:rsidTr="00F9050A">
        <w:tc>
          <w:tcPr>
            <w:tcW w:w="3145" w:type="dxa"/>
          </w:tcPr>
          <w:p w:rsidR="004977F8" w:rsidRPr="007406EE" w:rsidRDefault="004977F8" w:rsidP="00F9050A">
            <w:pPr>
              <w:pStyle w:val="ListParagraph"/>
              <w:spacing w:line="259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Thursday, December 5 2019</w:t>
            </w:r>
          </w:p>
        </w:tc>
        <w:tc>
          <w:tcPr>
            <w:tcW w:w="5760" w:type="dxa"/>
          </w:tcPr>
          <w:p w:rsidR="004977F8" w:rsidRPr="007406EE" w:rsidRDefault="004977F8" w:rsidP="00F9050A">
            <w:pPr>
              <w:pStyle w:val="ListParagraph"/>
              <w:spacing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 xml:space="preserve">Fleming College proposal writing.  (Fleming and Loyalist dual credits).  </w:t>
            </w:r>
            <w:r w:rsidR="000B5DCB">
              <w:rPr>
                <w:sz w:val="22"/>
                <w:szCs w:val="22"/>
              </w:rPr>
              <w:t>See below.</w:t>
            </w:r>
          </w:p>
        </w:tc>
      </w:tr>
      <w:tr w:rsidR="004977F8" w:rsidRPr="007406EE" w:rsidTr="00F9050A">
        <w:tc>
          <w:tcPr>
            <w:tcW w:w="3145" w:type="dxa"/>
          </w:tcPr>
          <w:p w:rsidR="004977F8" w:rsidRPr="007406EE" w:rsidRDefault="000B5DCB" w:rsidP="00F9050A">
            <w:pPr>
              <w:pStyle w:val="ListParagraph"/>
              <w:spacing w:line="259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Thursday, December 12, 2019</w:t>
            </w:r>
          </w:p>
        </w:tc>
        <w:tc>
          <w:tcPr>
            <w:tcW w:w="5760" w:type="dxa"/>
          </w:tcPr>
          <w:p w:rsidR="004977F8" w:rsidRPr="007406EE" w:rsidRDefault="004977F8" w:rsidP="00F9050A">
            <w:pPr>
              <w:pStyle w:val="ListParagraph"/>
              <w:spacing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All proposals</w:t>
            </w:r>
            <w:r w:rsidR="000B5DCB">
              <w:rPr>
                <w:sz w:val="22"/>
                <w:szCs w:val="22"/>
              </w:rPr>
              <w:t>/project details, data rationales, project descriptions, forums and activities</w:t>
            </w:r>
            <w:r w:rsidRPr="007406EE">
              <w:rPr>
                <w:sz w:val="22"/>
                <w:szCs w:val="22"/>
              </w:rPr>
              <w:t xml:space="preserve"> due</w:t>
            </w:r>
            <w:r w:rsidR="000B5DCB">
              <w:rPr>
                <w:sz w:val="22"/>
                <w:szCs w:val="22"/>
              </w:rPr>
              <w:t xml:space="preserve"> to Adriana</w:t>
            </w:r>
            <w:r w:rsidRPr="007406EE">
              <w:rPr>
                <w:sz w:val="22"/>
                <w:szCs w:val="22"/>
              </w:rPr>
              <w:t xml:space="preserve"> by the end of the day</w:t>
            </w:r>
            <w:r w:rsidR="000B5DCB">
              <w:rPr>
                <w:sz w:val="22"/>
                <w:szCs w:val="22"/>
              </w:rPr>
              <w:t>.</w:t>
            </w:r>
          </w:p>
        </w:tc>
      </w:tr>
      <w:tr w:rsidR="004977F8" w:rsidRPr="007406EE" w:rsidTr="00F9050A">
        <w:tc>
          <w:tcPr>
            <w:tcW w:w="3145" w:type="dxa"/>
          </w:tcPr>
          <w:p w:rsidR="004977F8" w:rsidRPr="007406EE" w:rsidRDefault="004977F8" w:rsidP="000B5DCB">
            <w:pPr>
              <w:pStyle w:val="ListParagraph"/>
              <w:spacing w:line="259" w:lineRule="auto"/>
              <w:ind w:left="0"/>
            </w:pPr>
            <w:r w:rsidRPr="007406EE">
              <w:t xml:space="preserve">Week of Dec </w:t>
            </w:r>
            <w:r w:rsidR="000B5DCB">
              <w:t>13-18, 2019</w:t>
            </w:r>
          </w:p>
        </w:tc>
        <w:tc>
          <w:tcPr>
            <w:tcW w:w="5760" w:type="dxa"/>
          </w:tcPr>
          <w:p w:rsidR="004977F8" w:rsidRPr="007406EE" w:rsidRDefault="004977F8" w:rsidP="00F9050A">
            <w:pPr>
              <w:pStyle w:val="ListParagraph"/>
              <w:spacing w:line="259" w:lineRule="auto"/>
              <w:ind w:left="0"/>
            </w:pPr>
            <w:r w:rsidRPr="007406EE">
              <w:t>All proposals inputted into EDCS.</w:t>
            </w:r>
          </w:p>
        </w:tc>
      </w:tr>
      <w:tr w:rsidR="000B5DCB" w:rsidRPr="007406EE" w:rsidTr="00F9050A">
        <w:tc>
          <w:tcPr>
            <w:tcW w:w="3145" w:type="dxa"/>
          </w:tcPr>
          <w:p w:rsidR="000B5DCB" w:rsidRPr="007406EE" w:rsidRDefault="000B5DCB" w:rsidP="000B5DCB">
            <w:pPr>
              <w:pStyle w:val="ListParagraph"/>
              <w:spacing w:line="259" w:lineRule="auto"/>
              <w:ind w:left="0"/>
            </w:pPr>
            <w:r>
              <w:t>Tuesday, December 17, 2019</w:t>
            </w:r>
          </w:p>
        </w:tc>
        <w:tc>
          <w:tcPr>
            <w:tcW w:w="5760" w:type="dxa"/>
          </w:tcPr>
          <w:p w:rsidR="000B5DCB" w:rsidRPr="007406EE" w:rsidRDefault="000B5DCB" w:rsidP="00F9050A">
            <w:pPr>
              <w:pStyle w:val="ListParagraph"/>
              <w:spacing w:line="259" w:lineRule="auto"/>
              <w:ind w:left="0"/>
            </w:pPr>
            <w:r>
              <w:t>ELRPT Meeting at KPR (as needed)</w:t>
            </w:r>
          </w:p>
        </w:tc>
      </w:tr>
      <w:tr w:rsidR="004977F8" w:rsidRPr="007406EE" w:rsidTr="00F9050A">
        <w:tc>
          <w:tcPr>
            <w:tcW w:w="3145" w:type="dxa"/>
          </w:tcPr>
          <w:p w:rsidR="004977F8" w:rsidRPr="007406EE" w:rsidRDefault="000B5DCB" w:rsidP="00F9050A">
            <w:pPr>
              <w:pStyle w:val="ListParagraph"/>
              <w:spacing w:line="259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Thursday, December 19, 2019</w:t>
            </w:r>
          </w:p>
        </w:tc>
        <w:tc>
          <w:tcPr>
            <w:tcW w:w="5760" w:type="dxa"/>
          </w:tcPr>
          <w:p w:rsidR="004977F8" w:rsidRPr="007406EE" w:rsidRDefault="004977F8" w:rsidP="00F9050A">
            <w:pPr>
              <w:pStyle w:val="ListParagraph"/>
              <w:spacing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Due in EDCS for sign-off by 1:00pm</w:t>
            </w:r>
          </w:p>
        </w:tc>
      </w:tr>
    </w:tbl>
    <w:p w:rsidR="000B5DCB" w:rsidRDefault="000B5DCB" w:rsidP="000B5DCB">
      <w:pPr>
        <w:ind w:firstLine="720"/>
        <w:jc w:val="center"/>
        <w:rPr>
          <w:b/>
          <w:sz w:val="28"/>
          <w:szCs w:val="28"/>
        </w:rPr>
      </w:pPr>
    </w:p>
    <w:p w:rsidR="000B5DCB" w:rsidRDefault="000B5DCB" w:rsidP="000B5DC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PROPOSAL WRITING</w:t>
      </w:r>
    </w:p>
    <w:p w:rsidR="000B5DCB" w:rsidRPr="000B5DCB" w:rsidRDefault="000B5DCB" w:rsidP="000B5DCB">
      <w:pPr>
        <w:ind w:firstLine="720"/>
        <w:jc w:val="center"/>
        <w:rPr>
          <w:b/>
        </w:rPr>
      </w:pPr>
      <w:r w:rsidRPr="000B5DCB">
        <w:rPr>
          <w:b/>
        </w:rPr>
        <w:t xml:space="preserve">All are welcome to be present all day but official board/college times </w:t>
      </w:r>
      <w:proofErr w:type="gramStart"/>
      <w:r w:rsidRPr="000B5DCB">
        <w:rPr>
          <w:b/>
        </w:rPr>
        <w:t>are noted</w:t>
      </w:r>
      <w:proofErr w:type="gramEnd"/>
      <w:r w:rsidRPr="000B5DCB">
        <w:rPr>
          <w:b/>
        </w:rPr>
        <w:t xml:space="preserve"> below.</w:t>
      </w:r>
    </w:p>
    <w:p w:rsidR="000B5DCB" w:rsidRDefault="000B5DCB" w:rsidP="000B5DCB">
      <w:pPr>
        <w:ind w:firstLine="72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66"/>
        <w:gridCol w:w="2812"/>
        <w:gridCol w:w="1541"/>
        <w:gridCol w:w="2711"/>
      </w:tblGrid>
      <w:tr w:rsidR="000B5DCB" w:rsidRPr="00526DE0" w:rsidTr="001F1E03">
        <w:trPr>
          <w:trHeight w:val="1277"/>
        </w:trPr>
        <w:tc>
          <w:tcPr>
            <w:tcW w:w="4678" w:type="dxa"/>
            <w:gridSpan w:val="2"/>
          </w:tcPr>
          <w:p w:rsidR="000B5DCB" w:rsidRPr="001F1E03" w:rsidRDefault="000B5DCB" w:rsidP="00F9050A">
            <w:pPr>
              <w:pStyle w:val="ListParagraph"/>
              <w:ind w:left="0"/>
              <w:rPr>
                <w:b/>
                <w:sz w:val="22"/>
                <w:szCs w:val="22"/>
                <w:highlight w:val="yellow"/>
              </w:rPr>
            </w:pPr>
            <w:r w:rsidRPr="001F1E03">
              <w:rPr>
                <w:b/>
                <w:sz w:val="22"/>
                <w:szCs w:val="22"/>
                <w:highlight w:val="yellow"/>
              </w:rPr>
              <w:t>WEDNESDAY, December 4</w:t>
            </w:r>
          </w:p>
          <w:p w:rsidR="000B5DCB" w:rsidRPr="007406EE" w:rsidRDefault="000B5DCB" w:rsidP="00F9050A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1F1E03">
              <w:rPr>
                <w:b/>
                <w:sz w:val="22"/>
                <w:szCs w:val="22"/>
                <w:highlight w:val="yellow"/>
              </w:rPr>
              <w:t>@DURHAM COLLEGE</w:t>
            </w:r>
          </w:p>
          <w:p w:rsidR="000B5DCB" w:rsidRPr="007406EE" w:rsidRDefault="000B5DCB" w:rsidP="00F9050A">
            <w:pPr>
              <w:pStyle w:val="ListParagraph"/>
              <w:ind w:left="0"/>
              <w:rPr>
                <w:i/>
                <w:sz w:val="22"/>
                <w:szCs w:val="22"/>
              </w:rPr>
            </w:pPr>
            <w:r w:rsidRPr="007406EE">
              <w:rPr>
                <w:b/>
                <w:i/>
                <w:sz w:val="22"/>
                <w:szCs w:val="22"/>
              </w:rPr>
              <w:t>(DURHAM DUAL CREDITS</w:t>
            </w:r>
            <w:r w:rsidRPr="007406EE">
              <w:rPr>
                <w:i/>
                <w:sz w:val="22"/>
                <w:szCs w:val="22"/>
              </w:rPr>
              <w:t>)</w:t>
            </w:r>
          </w:p>
          <w:p w:rsidR="000B5DCB" w:rsidRPr="003476AF" w:rsidRDefault="000B5DCB" w:rsidP="00F9050A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3476AF">
              <w:rPr>
                <w:b/>
                <w:sz w:val="22"/>
                <w:szCs w:val="22"/>
                <w:u w:val="single"/>
              </w:rPr>
              <w:t>ROOM:</w:t>
            </w:r>
            <w:r w:rsidRPr="003476AF">
              <w:rPr>
                <w:b/>
                <w:sz w:val="22"/>
                <w:szCs w:val="22"/>
              </w:rPr>
              <w:t xml:space="preserve">  </w:t>
            </w:r>
            <w:r w:rsidRPr="00D37456">
              <w:rPr>
                <w:b/>
                <w:sz w:val="22"/>
                <w:szCs w:val="22"/>
              </w:rPr>
              <w:t>CFCE 323</w:t>
            </w:r>
          </w:p>
          <w:p w:rsidR="000B5DCB" w:rsidRPr="007406EE" w:rsidRDefault="000B5DCB" w:rsidP="00F9050A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3476AF">
              <w:rPr>
                <w:b/>
                <w:sz w:val="22"/>
                <w:szCs w:val="22"/>
                <w:u w:val="single"/>
              </w:rPr>
              <w:t>PARKING</w:t>
            </w:r>
            <w:r w:rsidRPr="003476AF">
              <w:rPr>
                <w:b/>
                <w:sz w:val="22"/>
                <w:szCs w:val="22"/>
              </w:rPr>
              <w:t>: Park in Founders and</w:t>
            </w:r>
            <w:r>
              <w:rPr>
                <w:b/>
                <w:sz w:val="22"/>
                <w:szCs w:val="22"/>
              </w:rPr>
              <w:t xml:space="preserve"> an exit ticket </w:t>
            </w:r>
            <w:proofErr w:type="gramStart"/>
            <w:r>
              <w:rPr>
                <w:b/>
                <w:sz w:val="22"/>
                <w:szCs w:val="22"/>
              </w:rPr>
              <w:t>will be supplied</w:t>
            </w:r>
            <w:proofErr w:type="gramEnd"/>
            <w:r w:rsidRPr="003476A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2" w:type="dxa"/>
            <w:gridSpan w:val="2"/>
          </w:tcPr>
          <w:p w:rsidR="000B5DCB" w:rsidRPr="001F1E03" w:rsidRDefault="000B5DCB" w:rsidP="00F9050A">
            <w:pPr>
              <w:pStyle w:val="ListParagraph"/>
              <w:ind w:left="0"/>
              <w:rPr>
                <w:b/>
                <w:sz w:val="22"/>
                <w:szCs w:val="22"/>
                <w:highlight w:val="yellow"/>
              </w:rPr>
            </w:pPr>
            <w:r w:rsidRPr="001F1E03">
              <w:rPr>
                <w:b/>
                <w:sz w:val="22"/>
                <w:szCs w:val="22"/>
                <w:highlight w:val="yellow"/>
              </w:rPr>
              <w:t>THURSDAY, December 5</w:t>
            </w:r>
          </w:p>
          <w:p w:rsidR="000B5DCB" w:rsidRDefault="000B5DCB" w:rsidP="00F9050A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1F1E03">
              <w:rPr>
                <w:b/>
                <w:sz w:val="22"/>
                <w:szCs w:val="22"/>
                <w:highlight w:val="yellow"/>
              </w:rPr>
              <w:t>@ FLEMING COLLEGE</w:t>
            </w:r>
          </w:p>
          <w:p w:rsidR="000B5DCB" w:rsidRPr="00236128" w:rsidRDefault="000B5DCB" w:rsidP="00F9050A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236128">
              <w:rPr>
                <w:b/>
                <w:i/>
                <w:sz w:val="22"/>
                <w:szCs w:val="22"/>
              </w:rPr>
              <w:t>(FLEMING and LOYALIST COLLEGE</w:t>
            </w:r>
            <w:r>
              <w:rPr>
                <w:b/>
                <w:i/>
                <w:sz w:val="22"/>
                <w:szCs w:val="22"/>
              </w:rPr>
              <w:t>S</w:t>
            </w:r>
            <w:r w:rsidRPr="00236128">
              <w:rPr>
                <w:b/>
                <w:i/>
                <w:sz w:val="22"/>
                <w:szCs w:val="22"/>
              </w:rPr>
              <w:t xml:space="preserve"> DUAL CREDITS)</w:t>
            </w:r>
          </w:p>
          <w:p w:rsidR="000B5DCB" w:rsidRPr="00490B04" w:rsidRDefault="000B5DCB" w:rsidP="00F9050A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490B04">
              <w:rPr>
                <w:b/>
                <w:sz w:val="22"/>
                <w:szCs w:val="22"/>
                <w:u w:val="single"/>
              </w:rPr>
              <w:t>ROOM</w:t>
            </w:r>
            <w:r w:rsidRPr="00490B04">
              <w:rPr>
                <w:b/>
                <w:sz w:val="22"/>
                <w:szCs w:val="22"/>
              </w:rPr>
              <w:t xml:space="preserve">: </w:t>
            </w:r>
          </w:p>
          <w:p w:rsidR="000B5DCB" w:rsidRPr="007406EE" w:rsidRDefault="000B5DCB" w:rsidP="000B5DCB">
            <w:pPr>
              <w:pStyle w:val="ListParagraph"/>
              <w:ind w:left="0"/>
              <w:rPr>
                <w:sz w:val="22"/>
                <w:szCs w:val="22"/>
              </w:rPr>
            </w:pPr>
            <w:r w:rsidRPr="00490B04">
              <w:rPr>
                <w:b/>
                <w:sz w:val="22"/>
                <w:szCs w:val="22"/>
                <w:u w:val="single"/>
              </w:rPr>
              <w:t>PARKING</w:t>
            </w:r>
          </w:p>
        </w:tc>
      </w:tr>
      <w:tr w:rsidR="000B5DCB" w:rsidRPr="007406EE" w:rsidTr="001F1E03">
        <w:tc>
          <w:tcPr>
            <w:tcW w:w="1866" w:type="dxa"/>
          </w:tcPr>
          <w:p w:rsidR="000B5DCB" w:rsidRPr="007406EE" w:rsidRDefault="000B5DCB" w:rsidP="00F9050A">
            <w:pPr>
              <w:spacing w:after="160" w:line="259" w:lineRule="auto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9:00am</w:t>
            </w:r>
          </w:p>
        </w:tc>
        <w:tc>
          <w:tcPr>
            <w:tcW w:w="2812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DDSB</w:t>
            </w:r>
          </w:p>
        </w:tc>
        <w:tc>
          <w:tcPr>
            <w:tcW w:w="1541" w:type="dxa"/>
          </w:tcPr>
          <w:p w:rsidR="000B5DCB" w:rsidRPr="007406EE" w:rsidRDefault="000B5DCB" w:rsidP="00F9050A">
            <w:pPr>
              <w:spacing w:after="160" w:line="259" w:lineRule="auto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9:00am</w:t>
            </w:r>
          </w:p>
        </w:tc>
        <w:tc>
          <w:tcPr>
            <w:tcW w:w="2711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 xml:space="preserve">KPR </w:t>
            </w:r>
          </w:p>
        </w:tc>
      </w:tr>
      <w:tr w:rsidR="000B5DCB" w:rsidRPr="007406EE" w:rsidTr="001F1E03">
        <w:tc>
          <w:tcPr>
            <w:tcW w:w="1866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10:30</w:t>
            </w:r>
          </w:p>
        </w:tc>
        <w:tc>
          <w:tcPr>
            <w:tcW w:w="2812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KPR</w:t>
            </w:r>
          </w:p>
        </w:tc>
        <w:tc>
          <w:tcPr>
            <w:tcW w:w="1541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10:30</w:t>
            </w:r>
          </w:p>
        </w:tc>
        <w:tc>
          <w:tcPr>
            <w:tcW w:w="2711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DDSB / DCDSB</w:t>
            </w:r>
          </w:p>
        </w:tc>
      </w:tr>
      <w:tr w:rsidR="000B5DCB" w:rsidRPr="00D401AD" w:rsidTr="001F1E03">
        <w:trPr>
          <w:trHeight w:val="476"/>
        </w:trPr>
        <w:tc>
          <w:tcPr>
            <w:tcW w:w="1866" w:type="dxa"/>
          </w:tcPr>
          <w:p w:rsidR="000B5DCB" w:rsidRPr="00D401AD" w:rsidRDefault="000B5DCB" w:rsidP="00F9050A">
            <w:pPr>
              <w:pStyle w:val="ListParagraph"/>
              <w:spacing w:after="160" w:line="259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401AD">
              <w:rPr>
                <w:b/>
                <w:sz w:val="22"/>
                <w:szCs w:val="22"/>
              </w:rPr>
              <w:t>12:15</w:t>
            </w:r>
          </w:p>
        </w:tc>
        <w:tc>
          <w:tcPr>
            <w:tcW w:w="2812" w:type="dxa"/>
          </w:tcPr>
          <w:p w:rsidR="000B5DCB" w:rsidRPr="00D401AD" w:rsidRDefault="000B5DCB" w:rsidP="00F9050A">
            <w:pPr>
              <w:pStyle w:val="ListParagraph"/>
              <w:spacing w:after="160" w:line="259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401AD">
              <w:rPr>
                <w:b/>
                <w:sz w:val="22"/>
                <w:szCs w:val="22"/>
              </w:rPr>
              <w:t>LUNCH</w:t>
            </w:r>
          </w:p>
        </w:tc>
        <w:tc>
          <w:tcPr>
            <w:tcW w:w="1541" w:type="dxa"/>
          </w:tcPr>
          <w:p w:rsidR="000B5DCB" w:rsidRPr="00D401AD" w:rsidRDefault="000B5DCB" w:rsidP="00F9050A">
            <w:pPr>
              <w:pStyle w:val="ListParagraph"/>
              <w:spacing w:after="160" w:line="259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401AD">
              <w:rPr>
                <w:b/>
                <w:sz w:val="22"/>
                <w:szCs w:val="22"/>
              </w:rPr>
              <w:t>12:15</w:t>
            </w:r>
          </w:p>
        </w:tc>
        <w:tc>
          <w:tcPr>
            <w:tcW w:w="2711" w:type="dxa"/>
          </w:tcPr>
          <w:p w:rsidR="000B5DCB" w:rsidRPr="00D401AD" w:rsidRDefault="000B5DCB" w:rsidP="00F9050A">
            <w:pPr>
              <w:pStyle w:val="ListParagraph"/>
              <w:spacing w:after="160" w:line="259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401AD">
              <w:rPr>
                <w:b/>
                <w:sz w:val="22"/>
                <w:szCs w:val="22"/>
              </w:rPr>
              <w:t>LUNCH</w:t>
            </w:r>
          </w:p>
        </w:tc>
      </w:tr>
      <w:tr w:rsidR="000B5DCB" w:rsidRPr="007406EE" w:rsidTr="001F1E03">
        <w:trPr>
          <w:trHeight w:val="467"/>
        </w:trPr>
        <w:tc>
          <w:tcPr>
            <w:tcW w:w="1866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1:00</w:t>
            </w:r>
          </w:p>
        </w:tc>
        <w:tc>
          <w:tcPr>
            <w:tcW w:w="2812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PVNC</w:t>
            </w:r>
          </w:p>
        </w:tc>
        <w:tc>
          <w:tcPr>
            <w:tcW w:w="1541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1:00</w:t>
            </w:r>
          </w:p>
        </w:tc>
        <w:tc>
          <w:tcPr>
            <w:tcW w:w="2711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TLD</w:t>
            </w:r>
          </w:p>
        </w:tc>
      </w:tr>
      <w:tr w:rsidR="000B5DCB" w:rsidRPr="007406EE" w:rsidTr="001F1E03">
        <w:trPr>
          <w:trHeight w:val="287"/>
        </w:trPr>
        <w:tc>
          <w:tcPr>
            <w:tcW w:w="1866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1:30</w:t>
            </w:r>
          </w:p>
        </w:tc>
        <w:tc>
          <w:tcPr>
            <w:tcW w:w="2812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DCDSB</w:t>
            </w:r>
          </w:p>
        </w:tc>
        <w:tc>
          <w:tcPr>
            <w:tcW w:w="1541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1:30</w:t>
            </w:r>
          </w:p>
        </w:tc>
        <w:tc>
          <w:tcPr>
            <w:tcW w:w="2711" w:type="dxa"/>
          </w:tcPr>
          <w:p w:rsidR="000B5DCB" w:rsidRPr="007406EE" w:rsidRDefault="000B5DCB" w:rsidP="00F9050A">
            <w:pPr>
              <w:pStyle w:val="ListParagraph"/>
              <w:spacing w:after="160" w:line="259" w:lineRule="auto"/>
              <w:ind w:left="0"/>
              <w:rPr>
                <w:sz w:val="22"/>
                <w:szCs w:val="22"/>
              </w:rPr>
            </w:pPr>
            <w:r w:rsidRPr="007406EE">
              <w:rPr>
                <w:sz w:val="22"/>
                <w:szCs w:val="22"/>
              </w:rPr>
              <w:t>PVNC</w:t>
            </w:r>
          </w:p>
        </w:tc>
      </w:tr>
    </w:tbl>
    <w:p w:rsidR="000B5DCB" w:rsidRPr="007406EE" w:rsidRDefault="000B5DCB" w:rsidP="004977F8">
      <w:pPr>
        <w:spacing w:after="160" w:line="259" w:lineRule="auto"/>
        <w:rPr>
          <w:b/>
          <w:sz w:val="28"/>
          <w:szCs w:val="28"/>
        </w:rPr>
      </w:pPr>
    </w:p>
    <w:p w:rsidR="004977F8" w:rsidRPr="004977F8" w:rsidRDefault="004977F8" w:rsidP="00D312AD"/>
    <w:p w:rsidR="004977F8" w:rsidRDefault="004977F8" w:rsidP="00D312AD">
      <w:pPr>
        <w:rPr>
          <w:b/>
          <w:u w:val="single"/>
        </w:rPr>
      </w:pPr>
    </w:p>
    <w:p w:rsidR="004977F8" w:rsidRDefault="004977F8" w:rsidP="00D312AD">
      <w:pPr>
        <w:rPr>
          <w:b/>
          <w:u w:val="single"/>
        </w:rPr>
      </w:pPr>
    </w:p>
    <w:p w:rsidR="00D312AD" w:rsidRPr="007406EE" w:rsidRDefault="00D312AD" w:rsidP="00D312AD">
      <w:pPr>
        <w:rPr>
          <w:b/>
          <w:u w:val="single"/>
        </w:rPr>
      </w:pPr>
      <w:r w:rsidRPr="007406EE">
        <w:rPr>
          <w:b/>
          <w:u w:val="single"/>
        </w:rPr>
        <w:t>Gather necessary materials.  You will need:</w:t>
      </w:r>
    </w:p>
    <w:p w:rsidR="00D312AD" w:rsidRPr="007406EE" w:rsidRDefault="00D312AD" w:rsidP="00D312AD">
      <w:pPr>
        <w:rPr>
          <w:b/>
          <w:u w:val="single"/>
        </w:rPr>
      </w:pPr>
    </w:p>
    <w:p w:rsidR="00F12B2C" w:rsidRPr="007406EE" w:rsidRDefault="00726850" w:rsidP="00F12B2C">
      <w:pPr>
        <w:pStyle w:val="ListParagraph"/>
        <w:numPr>
          <w:ilvl w:val="0"/>
          <w:numId w:val="1"/>
        </w:numPr>
        <w:spacing w:after="160" w:line="259" w:lineRule="auto"/>
      </w:pPr>
      <w:r>
        <w:t>Master E</w:t>
      </w:r>
      <w:r w:rsidR="00F12B2C" w:rsidRPr="007406EE">
        <w:t xml:space="preserve">xcel </w:t>
      </w:r>
      <w:r>
        <w:t xml:space="preserve">dual credit </w:t>
      </w:r>
      <w:r w:rsidR="00F12B2C" w:rsidRPr="007406EE">
        <w:t>spreadsheet entitled "</w:t>
      </w:r>
      <w:r w:rsidR="00D37456">
        <w:t>2020-2021</w:t>
      </w:r>
      <w:r w:rsidR="00F12B2C" w:rsidRPr="007406EE">
        <w:t xml:space="preserve"> </w:t>
      </w:r>
      <w:r w:rsidR="002A0BE9">
        <w:t xml:space="preserve">Master Dual Credit </w:t>
      </w:r>
      <w:r w:rsidR="00492074" w:rsidRPr="007406EE">
        <w:t xml:space="preserve">Proposals”.  </w:t>
      </w:r>
      <w:r w:rsidR="00F0465A" w:rsidRPr="007406EE">
        <w:t xml:space="preserve">This master </w:t>
      </w:r>
      <w:proofErr w:type="gramStart"/>
      <w:r w:rsidR="00F0465A" w:rsidRPr="007406EE">
        <w:t>is based</w:t>
      </w:r>
      <w:proofErr w:type="gramEnd"/>
      <w:r w:rsidR="00F0465A" w:rsidRPr="007406EE">
        <w:t xml:space="preserve"> on </w:t>
      </w:r>
      <w:r w:rsidR="00492074" w:rsidRPr="004977F8">
        <w:t>2018-2019</w:t>
      </w:r>
      <w:r w:rsidR="004977F8">
        <w:t xml:space="preserve"> Cycle 2</w:t>
      </w:r>
      <w:r w:rsidR="00F0465A" w:rsidRPr="007406EE">
        <w:t xml:space="preserve"> approvals (the SCWI provincial starting point). </w:t>
      </w:r>
      <w:r w:rsidR="00F12B2C" w:rsidRPr="007406EE">
        <w:t xml:space="preserve"> </w:t>
      </w:r>
      <w:r w:rsidR="00D312AD" w:rsidRPr="007406EE">
        <w:t>There are four tabs:</w:t>
      </w:r>
    </w:p>
    <w:p w:rsidR="00547D61" w:rsidRPr="007406EE" w:rsidRDefault="00D312AD" w:rsidP="00F12B2C">
      <w:pPr>
        <w:pStyle w:val="ListParagraph"/>
        <w:numPr>
          <w:ilvl w:val="0"/>
          <w:numId w:val="2"/>
        </w:numPr>
        <w:spacing w:after="160" w:line="259" w:lineRule="auto"/>
      </w:pPr>
      <w:r w:rsidRPr="007406EE">
        <w:t xml:space="preserve">Master sorted by Project. (This is the spreadsheet we will be working from on </w:t>
      </w:r>
      <w:r w:rsidR="00F0465A" w:rsidRPr="007406EE">
        <w:t xml:space="preserve">Dec </w:t>
      </w:r>
      <w:r w:rsidR="00492074" w:rsidRPr="007406EE">
        <w:t>4</w:t>
      </w:r>
      <w:r w:rsidR="00F0465A" w:rsidRPr="007406EE">
        <w:t xml:space="preserve"> and </w:t>
      </w:r>
      <w:r w:rsidR="00492074" w:rsidRPr="007406EE">
        <w:t>5</w:t>
      </w:r>
      <w:r w:rsidRPr="007406EE">
        <w:t>)</w:t>
      </w:r>
    </w:p>
    <w:p w:rsidR="00D312AD" w:rsidRPr="007406EE" w:rsidRDefault="00F12B2C" w:rsidP="002C0D8A">
      <w:pPr>
        <w:pStyle w:val="ListParagraph"/>
        <w:numPr>
          <w:ilvl w:val="0"/>
          <w:numId w:val="2"/>
        </w:numPr>
        <w:spacing w:after="160" w:line="259" w:lineRule="auto"/>
      </w:pPr>
      <w:r w:rsidRPr="007406EE">
        <w:t>Master dual credits sorted by Board</w:t>
      </w:r>
      <w:r w:rsidR="00547D61" w:rsidRPr="007406EE">
        <w:t>s</w:t>
      </w:r>
    </w:p>
    <w:p w:rsidR="00D312AD" w:rsidRPr="007406EE" w:rsidRDefault="00F12B2C" w:rsidP="006D27D7">
      <w:pPr>
        <w:pStyle w:val="ListParagraph"/>
        <w:numPr>
          <w:ilvl w:val="0"/>
          <w:numId w:val="2"/>
        </w:numPr>
        <w:spacing w:after="160" w:line="259" w:lineRule="auto"/>
      </w:pPr>
      <w:r w:rsidRPr="007406EE">
        <w:t>Master dual credits sorted by College</w:t>
      </w:r>
      <w:r w:rsidR="00547D61" w:rsidRPr="007406EE">
        <w:t>s</w:t>
      </w:r>
    </w:p>
    <w:p w:rsidR="00D312AD" w:rsidRPr="007406EE" w:rsidRDefault="00D312AD" w:rsidP="006D27D7">
      <w:pPr>
        <w:pStyle w:val="ListParagraph"/>
        <w:numPr>
          <w:ilvl w:val="0"/>
          <w:numId w:val="2"/>
        </w:numPr>
        <w:spacing w:after="160" w:line="259" w:lineRule="auto"/>
      </w:pPr>
      <w:r w:rsidRPr="007406EE">
        <w:t>Simple chart showing the starting point for seats and funding</w:t>
      </w:r>
    </w:p>
    <w:p w:rsidR="00F26AFB" w:rsidRPr="007406EE" w:rsidRDefault="00F26AFB" w:rsidP="00F12B2C">
      <w:pPr>
        <w:pStyle w:val="ListParagraph"/>
        <w:spacing w:after="160" w:line="259" w:lineRule="auto"/>
      </w:pPr>
    </w:p>
    <w:p w:rsidR="00D312AD" w:rsidRDefault="00F0465A" w:rsidP="00D312AD">
      <w:pPr>
        <w:pStyle w:val="ListParagraph"/>
        <w:numPr>
          <w:ilvl w:val="0"/>
          <w:numId w:val="1"/>
        </w:numPr>
        <w:spacing w:after="160" w:line="259" w:lineRule="auto"/>
      </w:pPr>
      <w:r w:rsidRPr="007406EE">
        <w:t>Accurate</w:t>
      </w:r>
      <w:r w:rsidR="00492074" w:rsidRPr="007406EE">
        <w:t xml:space="preserve"> AND CONSISTANT</w:t>
      </w:r>
      <w:r w:rsidRPr="007406EE">
        <w:t xml:space="preserve"> up-to-date t</w:t>
      </w:r>
      <w:r w:rsidR="00D312AD" w:rsidRPr="007406EE">
        <w:t xml:space="preserve">ransportation costs for </w:t>
      </w:r>
      <w:r w:rsidRPr="007406EE">
        <w:t xml:space="preserve">college </w:t>
      </w:r>
      <w:r w:rsidR="00D312AD" w:rsidRPr="007406EE">
        <w:t>faculty mileage (return</w:t>
      </w:r>
      <w:r w:rsidR="00021A50" w:rsidRPr="007406EE">
        <w:t xml:space="preserve"> </w:t>
      </w:r>
      <w:proofErr w:type="spellStart"/>
      <w:r w:rsidR="00021A50" w:rsidRPr="007406EE">
        <w:t>kms</w:t>
      </w:r>
      <w:proofErr w:type="spellEnd"/>
      <w:r w:rsidR="00D312AD" w:rsidRPr="007406EE">
        <w:t xml:space="preserve"> to the secondary school) and </w:t>
      </w:r>
      <w:r w:rsidRPr="007406EE">
        <w:t xml:space="preserve">board </w:t>
      </w:r>
      <w:r w:rsidR="00D312AD" w:rsidRPr="007406EE">
        <w:t>bus costs (secondary school to the college).</w:t>
      </w:r>
    </w:p>
    <w:p w:rsidR="00726850" w:rsidRDefault="00726850" w:rsidP="00726850">
      <w:pPr>
        <w:pStyle w:val="ListParagraph"/>
        <w:spacing w:after="160" w:line="259" w:lineRule="auto"/>
      </w:pPr>
    </w:p>
    <w:p w:rsidR="00726850" w:rsidRPr="00726850" w:rsidRDefault="00726850" w:rsidP="00726850">
      <w:pPr>
        <w:pStyle w:val="ListParagraph"/>
        <w:numPr>
          <w:ilvl w:val="0"/>
          <w:numId w:val="1"/>
        </w:numPr>
      </w:pPr>
      <w:r w:rsidRPr="00726850">
        <w:t>If you are requesting miscellaneous funds, you will need a per-seat amount and a rationale for the request.</w:t>
      </w:r>
    </w:p>
    <w:p w:rsidR="00726850" w:rsidRPr="007406EE" w:rsidRDefault="00726850" w:rsidP="00726850">
      <w:pPr>
        <w:pStyle w:val="ListParagraph"/>
        <w:spacing w:after="160" w:line="259" w:lineRule="auto"/>
      </w:pPr>
    </w:p>
    <w:p w:rsidR="00492074" w:rsidRPr="007406EE" w:rsidRDefault="00F26AFB" w:rsidP="00F17085">
      <w:pPr>
        <w:pStyle w:val="ListParagraph"/>
        <w:numPr>
          <w:ilvl w:val="0"/>
          <w:numId w:val="1"/>
        </w:numPr>
        <w:spacing w:after="160" w:line="259" w:lineRule="auto"/>
      </w:pPr>
      <w:r w:rsidRPr="007406EE">
        <w:t>Dual credit p</w:t>
      </w:r>
      <w:r w:rsidR="00F0465A" w:rsidRPr="007406EE">
        <w:t>roject descriptions</w:t>
      </w:r>
      <w:r w:rsidRPr="007406EE">
        <w:t xml:space="preserve">.  School board </w:t>
      </w:r>
      <w:r w:rsidR="00492074" w:rsidRPr="007406EE">
        <w:t>and college partners need to review the descriptions to ensure the dual credits are properly placed in the right projects.  School boards will need to input comments regarding under-performing dual credits using data…See below.</w:t>
      </w:r>
    </w:p>
    <w:p w:rsidR="00492074" w:rsidRPr="007406EE" w:rsidRDefault="00492074" w:rsidP="00492074">
      <w:pPr>
        <w:pStyle w:val="ListParagraph"/>
      </w:pPr>
    </w:p>
    <w:p w:rsidR="00E50863" w:rsidRPr="007406EE" w:rsidRDefault="00E50863" w:rsidP="00E50863">
      <w:pPr>
        <w:pStyle w:val="ListParagraph"/>
        <w:numPr>
          <w:ilvl w:val="0"/>
          <w:numId w:val="1"/>
        </w:numPr>
        <w:spacing w:after="160" w:line="259" w:lineRule="auto"/>
      </w:pPr>
      <w:r w:rsidRPr="007406EE">
        <w:t>SCWI resource materials</w:t>
      </w:r>
      <w:r w:rsidR="001F1E03">
        <w:t xml:space="preserve"> (once available)</w:t>
      </w:r>
      <w:r w:rsidRPr="007406EE">
        <w:t xml:space="preserve">: </w:t>
      </w:r>
    </w:p>
    <w:p w:rsidR="00E50863" w:rsidRPr="007406EE" w:rsidRDefault="00E50863" w:rsidP="00E50863">
      <w:pPr>
        <w:pStyle w:val="ListParagraph"/>
        <w:numPr>
          <w:ilvl w:val="0"/>
          <w:numId w:val="2"/>
        </w:numPr>
        <w:spacing w:after="160" w:line="259" w:lineRule="auto"/>
      </w:pPr>
      <w:r w:rsidRPr="007406EE">
        <w:t>RFP-CODE letter</w:t>
      </w:r>
    </w:p>
    <w:p w:rsidR="00E50863" w:rsidRPr="007406EE" w:rsidRDefault="00E50863" w:rsidP="00E50863">
      <w:pPr>
        <w:pStyle w:val="ListParagraph"/>
        <w:numPr>
          <w:ilvl w:val="0"/>
          <w:numId w:val="2"/>
        </w:numPr>
        <w:spacing w:after="160" w:line="259" w:lineRule="auto"/>
      </w:pPr>
      <w:r w:rsidRPr="007406EE">
        <w:t>RFP Requirements</w:t>
      </w:r>
    </w:p>
    <w:p w:rsidR="00E50863" w:rsidRPr="007406EE" w:rsidRDefault="00E50863" w:rsidP="00E50863">
      <w:pPr>
        <w:pStyle w:val="ListParagraph"/>
        <w:numPr>
          <w:ilvl w:val="0"/>
          <w:numId w:val="2"/>
        </w:numPr>
        <w:spacing w:after="160" w:line="259" w:lineRule="auto"/>
      </w:pPr>
      <w:r w:rsidRPr="007406EE">
        <w:t>Dual Credit and ADC Rubrics</w:t>
      </w:r>
    </w:p>
    <w:p w:rsidR="00E50863" w:rsidRPr="007406EE" w:rsidRDefault="00E50863" w:rsidP="00E50863">
      <w:pPr>
        <w:pStyle w:val="ListParagraph"/>
        <w:numPr>
          <w:ilvl w:val="0"/>
          <w:numId w:val="2"/>
        </w:numPr>
        <w:spacing w:after="160" w:line="259" w:lineRule="auto"/>
      </w:pPr>
      <w:r w:rsidRPr="007406EE">
        <w:t xml:space="preserve">Dual Credit and Forums/Activities Benchmarks </w:t>
      </w:r>
    </w:p>
    <w:p w:rsidR="00E50863" w:rsidRPr="007406EE" w:rsidRDefault="00E50863" w:rsidP="00E50863">
      <w:pPr>
        <w:pStyle w:val="ListParagraph"/>
        <w:numPr>
          <w:ilvl w:val="0"/>
          <w:numId w:val="2"/>
        </w:numPr>
        <w:spacing w:after="160" w:line="259" w:lineRule="auto"/>
      </w:pPr>
      <w:r w:rsidRPr="007406EE">
        <w:t>OYAP Seat Purchase Agreement forms</w:t>
      </w:r>
    </w:p>
    <w:p w:rsidR="00B91C7B" w:rsidRPr="007406EE" w:rsidRDefault="00B91C7B" w:rsidP="00B91C7B">
      <w:pPr>
        <w:pStyle w:val="ListParagraph"/>
      </w:pPr>
    </w:p>
    <w:p w:rsidR="00B91C7B" w:rsidRDefault="00B91C7B" w:rsidP="00B91C7B">
      <w:pPr>
        <w:pStyle w:val="ListParagraph"/>
        <w:numPr>
          <w:ilvl w:val="0"/>
          <w:numId w:val="1"/>
        </w:numPr>
      </w:pPr>
      <w:r w:rsidRPr="007406EE">
        <w:t xml:space="preserve">Data by </w:t>
      </w:r>
      <w:r w:rsidR="00D401AD">
        <w:t>board and by project.</w:t>
      </w:r>
    </w:p>
    <w:p w:rsidR="00726850" w:rsidRDefault="00726850" w:rsidP="00726850">
      <w:pPr>
        <w:pStyle w:val="ListParagraph"/>
      </w:pPr>
    </w:p>
    <w:p w:rsidR="00726850" w:rsidRPr="00726850" w:rsidRDefault="00726850" w:rsidP="00726850">
      <w:pPr>
        <w:pStyle w:val="ListParagraph"/>
        <w:numPr>
          <w:ilvl w:val="0"/>
          <w:numId w:val="1"/>
        </w:numPr>
      </w:pPr>
      <w:r w:rsidRPr="00726850">
        <w:t>Activities and Forums: Colleges especially to review these descriptions although there are some board activities to review.  If you require extra funding, provide a rationale.</w:t>
      </w:r>
    </w:p>
    <w:p w:rsidR="00726850" w:rsidRDefault="00726850" w:rsidP="00726850">
      <w:pPr>
        <w:pStyle w:val="ListParagraph"/>
      </w:pPr>
    </w:p>
    <w:p w:rsidR="000B5DCB" w:rsidRPr="007406EE" w:rsidRDefault="000B5DCB" w:rsidP="000B5DCB">
      <w:pPr>
        <w:pStyle w:val="ListParagraph"/>
      </w:pPr>
    </w:p>
    <w:p w:rsidR="00021A50" w:rsidRPr="007406EE" w:rsidRDefault="00021A50" w:rsidP="00021A50">
      <w:pPr>
        <w:spacing w:after="160" w:line="259" w:lineRule="auto"/>
        <w:rPr>
          <w:b/>
          <w:u w:val="single"/>
        </w:rPr>
      </w:pPr>
      <w:r w:rsidRPr="007406EE">
        <w:rPr>
          <w:b/>
          <w:u w:val="single"/>
        </w:rPr>
        <w:t>Notes:</w:t>
      </w:r>
    </w:p>
    <w:p w:rsidR="00750D80" w:rsidRPr="007406EE" w:rsidRDefault="00750D80" w:rsidP="00021A50">
      <w:pPr>
        <w:pStyle w:val="ListParagraph"/>
        <w:numPr>
          <w:ilvl w:val="0"/>
          <w:numId w:val="4"/>
        </w:numPr>
        <w:spacing w:after="160" w:line="259" w:lineRule="auto"/>
      </w:pPr>
      <w:r w:rsidRPr="007406EE">
        <w:t xml:space="preserve">All college presidents and board directors </w:t>
      </w:r>
      <w:r w:rsidR="003476AF">
        <w:t>will receive</w:t>
      </w:r>
      <w:r w:rsidRPr="007406EE">
        <w:t xml:space="preserve"> the CODE memo and the Request for Proposals.</w:t>
      </w:r>
    </w:p>
    <w:p w:rsidR="00750D80" w:rsidRPr="007406EE" w:rsidRDefault="00750D80" w:rsidP="00750D80">
      <w:pPr>
        <w:pStyle w:val="ListParagraph"/>
        <w:spacing w:after="160" w:line="259" w:lineRule="auto"/>
      </w:pPr>
    </w:p>
    <w:p w:rsidR="00F12B2C" w:rsidRPr="007406EE" w:rsidRDefault="00021A50" w:rsidP="00021A50">
      <w:pPr>
        <w:pStyle w:val="ListParagraph"/>
        <w:numPr>
          <w:ilvl w:val="0"/>
          <w:numId w:val="4"/>
        </w:numPr>
        <w:spacing w:after="160" w:line="259" w:lineRule="auto"/>
      </w:pPr>
      <w:r w:rsidRPr="007406EE">
        <w:t xml:space="preserve">Come prepared to the meetings on </w:t>
      </w:r>
      <w:r w:rsidR="00F0465A" w:rsidRPr="007406EE">
        <w:t xml:space="preserve">Dec </w:t>
      </w:r>
      <w:r w:rsidR="00492074" w:rsidRPr="007406EE">
        <w:t>4</w:t>
      </w:r>
      <w:r w:rsidR="00F0465A" w:rsidRPr="007406EE">
        <w:t xml:space="preserve"> and </w:t>
      </w:r>
      <w:r w:rsidR="00492074" w:rsidRPr="007406EE">
        <w:t>5</w:t>
      </w:r>
      <w:r w:rsidRPr="007406EE">
        <w:t xml:space="preserve"> with</w:t>
      </w:r>
      <w:r w:rsidRPr="007406EE">
        <w:rPr>
          <w:b/>
        </w:rPr>
        <w:t xml:space="preserve"> all</w:t>
      </w:r>
      <w:r w:rsidRPr="007406EE">
        <w:t xml:space="preserve"> details required in each of the spreadsheet cells.  </w:t>
      </w:r>
    </w:p>
    <w:p w:rsidR="000374A9" w:rsidRPr="007406EE" w:rsidRDefault="000374A9" w:rsidP="000374A9">
      <w:pPr>
        <w:pStyle w:val="ListParagraph"/>
      </w:pPr>
    </w:p>
    <w:p w:rsidR="000374A9" w:rsidRPr="007406EE" w:rsidRDefault="000374A9" w:rsidP="00021A50">
      <w:pPr>
        <w:pStyle w:val="ListParagraph"/>
        <w:numPr>
          <w:ilvl w:val="0"/>
          <w:numId w:val="4"/>
        </w:numPr>
        <w:spacing w:after="160" w:line="259" w:lineRule="auto"/>
      </w:pPr>
      <w:r w:rsidRPr="007406EE">
        <w:t xml:space="preserve">Focus continues to be on </w:t>
      </w:r>
      <w:r w:rsidR="000B5DCB">
        <w:t>primary target group as well as trades, technology, apprenticeships, OYAP</w:t>
      </w:r>
      <w:r w:rsidRPr="007406EE">
        <w:t xml:space="preserve"> </w:t>
      </w:r>
    </w:p>
    <w:p w:rsidR="000374A9" w:rsidRPr="007406EE" w:rsidRDefault="000374A9" w:rsidP="000374A9">
      <w:pPr>
        <w:pStyle w:val="ListParagraph"/>
      </w:pPr>
    </w:p>
    <w:p w:rsidR="00F12B2C" w:rsidRPr="007406EE" w:rsidRDefault="00F12B2C" w:rsidP="00021A50">
      <w:pPr>
        <w:pStyle w:val="ListParagraph"/>
        <w:numPr>
          <w:ilvl w:val="0"/>
          <w:numId w:val="4"/>
        </w:numPr>
        <w:spacing w:after="160" w:line="259" w:lineRule="auto"/>
      </w:pPr>
      <w:r w:rsidRPr="007406EE">
        <w:t xml:space="preserve">VERIFY your transportation costs. </w:t>
      </w:r>
      <w:r w:rsidR="00021A50" w:rsidRPr="007406EE">
        <w:t xml:space="preserve">This is the area that we always end up giving back at the end of the year. </w:t>
      </w:r>
      <w:r w:rsidRPr="007406EE">
        <w:t>Most bus companies should be able to give you a ball park figure of transportation costs to the various colleges for the one day trip or for college-delivered models.</w:t>
      </w:r>
    </w:p>
    <w:p w:rsidR="00547D61" w:rsidRPr="007406EE" w:rsidRDefault="00547D61" w:rsidP="00547D61">
      <w:pPr>
        <w:pStyle w:val="ListParagraph"/>
      </w:pPr>
    </w:p>
    <w:p w:rsidR="00547D61" w:rsidRPr="007406EE" w:rsidRDefault="00547D61" w:rsidP="00021A50">
      <w:pPr>
        <w:pStyle w:val="ListParagraph"/>
        <w:numPr>
          <w:ilvl w:val="0"/>
          <w:numId w:val="4"/>
        </w:numPr>
        <w:spacing w:after="160" w:line="259" w:lineRule="auto"/>
      </w:pPr>
      <w:r w:rsidRPr="007406EE">
        <w:t xml:space="preserve">Colleges will need to know faculty transportation </w:t>
      </w:r>
      <w:proofErr w:type="spellStart"/>
      <w:r w:rsidRPr="007406EE">
        <w:t>kms</w:t>
      </w:r>
      <w:proofErr w:type="spellEnd"/>
      <w:r w:rsidR="00E0516B" w:rsidRPr="007406EE">
        <w:t xml:space="preserve"> (return)</w:t>
      </w:r>
      <w:r w:rsidRPr="007406EE">
        <w:t xml:space="preserve"> to the various schools. Mileage for proposals is always calculated at .40 cents/km.</w:t>
      </w:r>
    </w:p>
    <w:p w:rsidR="00F12B2C" w:rsidRPr="007406EE" w:rsidRDefault="00F12B2C" w:rsidP="00F12B2C">
      <w:pPr>
        <w:pStyle w:val="ListParagraph"/>
        <w:spacing w:after="160" w:line="259" w:lineRule="auto"/>
        <w:ind w:left="0"/>
      </w:pPr>
    </w:p>
    <w:p w:rsidR="00F12B2C" w:rsidRPr="007406EE" w:rsidRDefault="00F12B2C" w:rsidP="00021A50">
      <w:pPr>
        <w:pStyle w:val="ListParagraph"/>
        <w:numPr>
          <w:ilvl w:val="0"/>
          <w:numId w:val="4"/>
        </w:numPr>
        <w:spacing w:after="160" w:line="259" w:lineRule="auto"/>
      </w:pPr>
      <w:r w:rsidRPr="007406EE">
        <w:t>Each cell represents a piece of information that</w:t>
      </w:r>
      <w:r w:rsidR="00547D61" w:rsidRPr="007406EE">
        <w:t xml:space="preserve"> needs to be entered into </w:t>
      </w:r>
      <w:r w:rsidR="00F0465A" w:rsidRPr="007406EE">
        <w:t>EDCS</w:t>
      </w:r>
      <w:r w:rsidR="00547D61" w:rsidRPr="007406EE">
        <w:t xml:space="preserve"> so knowing as much detail as possible is necessary.</w:t>
      </w:r>
      <w:r w:rsidRPr="007406EE">
        <w:t xml:space="preserve"> </w:t>
      </w:r>
    </w:p>
    <w:p w:rsidR="00F12B2C" w:rsidRPr="007406EE" w:rsidRDefault="00F12B2C" w:rsidP="00F12B2C">
      <w:pPr>
        <w:pStyle w:val="ListParagraph"/>
        <w:spacing w:after="160" w:line="259" w:lineRule="auto"/>
        <w:ind w:left="0"/>
      </w:pPr>
    </w:p>
    <w:p w:rsidR="00021A50" w:rsidRPr="007406EE" w:rsidRDefault="00021A50" w:rsidP="00021A50">
      <w:pPr>
        <w:pStyle w:val="ListParagraph"/>
        <w:numPr>
          <w:ilvl w:val="0"/>
          <w:numId w:val="4"/>
        </w:numPr>
        <w:spacing w:after="160" w:line="259" w:lineRule="auto"/>
      </w:pPr>
      <w:r w:rsidRPr="007406EE">
        <w:lastRenderedPageBreak/>
        <w:t xml:space="preserve">Check the data.  If the project data is under </w:t>
      </w:r>
      <w:r w:rsidR="00F0465A" w:rsidRPr="007406EE">
        <w:t>the provincial average</w:t>
      </w:r>
      <w:r w:rsidRPr="007406EE">
        <w:t xml:space="preserve"> </w:t>
      </w:r>
      <w:r w:rsidR="00F12B2C" w:rsidRPr="007406EE">
        <w:t>please provide a</w:t>
      </w:r>
      <w:r w:rsidRPr="007406EE">
        <w:t xml:space="preserve"> rationale for continuing with the dual credit.  We</w:t>
      </w:r>
      <w:r w:rsidR="00F12B2C" w:rsidRPr="007406EE">
        <w:t xml:space="preserve"> will need to use as much information </w:t>
      </w:r>
      <w:r w:rsidRPr="007406EE">
        <w:t>as possible</w:t>
      </w:r>
      <w:r w:rsidR="00F12B2C" w:rsidRPr="007406EE">
        <w:t xml:space="preserve"> to write a creative rationale taking into account the variety of schools involved in each project.</w:t>
      </w:r>
    </w:p>
    <w:p w:rsidR="00021A50" w:rsidRPr="007406EE" w:rsidRDefault="00021A50" w:rsidP="00021A50">
      <w:pPr>
        <w:pStyle w:val="ListParagraph"/>
      </w:pPr>
    </w:p>
    <w:p w:rsidR="001F1E03" w:rsidRDefault="00F12B2C" w:rsidP="001F1E03">
      <w:pPr>
        <w:pStyle w:val="ListParagraph"/>
        <w:numPr>
          <w:ilvl w:val="0"/>
          <w:numId w:val="4"/>
        </w:numPr>
        <w:spacing w:after="160" w:line="259" w:lineRule="auto"/>
      </w:pPr>
      <w:r w:rsidRPr="007406EE">
        <w:t>Share anecdotes of success stories to help with poor data results.</w:t>
      </w:r>
    </w:p>
    <w:p w:rsidR="001F1E03" w:rsidRDefault="001F1E03" w:rsidP="001F1E03">
      <w:pPr>
        <w:pStyle w:val="ListParagraph"/>
      </w:pPr>
    </w:p>
    <w:p w:rsidR="00E040E4" w:rsidRPr="007406EE" w:rsidRDefault="00F12B2C" w:rsidP="001F1E03">
      <w:pPr>
        <w:pStyle w:val="ListParagraph"/>
        <w:numPr>
          <w:ilvl w:val="0"/>
          <w:numId w:val="4"/>
        </w:numPr>
        <w:spacing w:after="160" w:line="259" w:lineRule="auto"/>
      </w:pPr>
      <w:r w:rsidRPr="007406EE">
        <w:t>For</w:t>
      </w:r>
      <w:r w:rsidRPr="001F1E03">
        <w:rPr>
          <w:b/>
        </w:rPr>
        <w:t xml:space="preserve"> tech</w:t>
      </w:r>
      <w:r w:rsidRPr="007406EE">
        <w:t xml:space="preserve"> </w:t>
      </w:r>
      <w:r w:rsidR="00021A50" w:rsidRPr="007406EE">
        <w:t xml:space="preserve">and </w:t>
      </w:r>
      <w:r w:rsidR="00021A50" w:rsidRPr="001F1E03">
        <w:rPr>
          <w:b/>
        </w:rPr>
        <w:t>culinary</w:t>
      </w:r>
      <w:r w:rsidR="00021A50" w:rsidRPr="007406EE">
        <w:t xml:space="preserve"> </w:t>
      </w:r>
      <w:r w:rsidRPr="007406EE">
        <w:t xml:space="preserve">dual credits with </w:t>
      </w:r>
      <w:r w:rsidR="00E040E4" w:rsidRPr="007406EE">
        <w:t xml:space="preserve">all </w:t>
      </w:r>
      <w:proofErr w:type="gramStart"/>
      <w:r w:rsidR="00E040E4" w:rsidRPr="007406EE">
        <w:t>3</w:t>
      </w:r>
      <w:proofErr w:type="gramEnd"/>
      <w:r w:rsidR="00E040E4" w:rsidRPr="007406EE">
        <w:t xml:space="preserve"> colleges</w:t>
      </w:r>
      <w:r w:rsidRPr="007406EE">
        <w:t xml:space="preserve">, they have to be </w:t>
      </w:r>
      <w:r w:rsidRPr="001F1E03">
        <w:rPr>
          <w:b/>
        </w:rPr>
        <w:t>double period classes</w:t>
      </w:r>
      <w:r w:rsidRPr="007406EE">
        <w:t xml:space="preserve"> – unless they are already running as a single period</w:t>
      </w:r>
      <w:r w:rsidR="00D312AD" w:rsidRPr="007406EE">
        <w:t xml:space="preserve"> and have been grand-fathered.</w:t>
      </w:r>
      <w:r w:rsidR="004B2CE6" w:rsidRPr="007406EE">
        <w:t xml:space="preserve"> Durham College will look at a case-by case basis for single periods.</w:t>
      </w:r>
    </w:p>
    <w:p w:rsidR="00E040E4" w:rsidRPr="007406EE" w:rsidRDefault="00E040E4" w:rsidP="00E040E4">
      <w:pPr>
        <w:pStyle w:val="ListParagraph"/>
      </w:pPr>
    </w:p>
    <w:p w:rsidR="00E040E4" w:rsidRPr="007406EE" w:rsidRDefault="00F12B2C" w:rsidP="00021A50">
      <w:pPr>
        <w:pStyle w:val="ListParagraph"/>
        <w:numPr>
          <w:ilvl w:val="0"/>
          <w:numId w:val="4"/>
        </w:numPr>
        <w:spacing w:after="160" w:line="259" w:lineRule="auto"/>
      </w:pPr>
      <w:r w:rsidRPr="007406EE">
        <w:t>If you are adding dual credits, try to fit them into existing projects.</w:t>
      </w:r>
    </w:p>
    <w:p w:rsidR="00E040E4" w:rsidRPr="007406EE" w:rsidRDefault="00E040E4" w:rsidP="00E040E4">
      <w:pPr>
        <w:pStyle w:val="ListParagraph"/>
      </w:pPr>
    </w:p>
    <w:p w:rsidR="00F12B2C" w:rsidRPr="007406EE" w:rsidRDefault="00F12B2C" w:rsidP="00021A50">
      <w:pPr>
        <w:pStyle w:val="ListParagraph"/>
        <w:numPr>
          <w:ilvl w:val="0"/>
          <w:numId w:val="4"/>
        </w:numPr>
        <w:spacing w:after="160" w:line="259" w:lineRule="auto"/>
      </w:pPr>
      <w:r w:rsidRPr="007406EE">
        <w:t xml:space="preserve">If it is a BRAND NEW </w:t>
      </w:r>
      <w:r w:rsidR="00F0465A" w:rsidRPr="007406EE">
        <w:t xml:space="preserve">PROJECT </w:t>
      </w:r>
      <w:r w:rsidRPr="007406EE">
        <w:t xml:space="preserve">idea, you will need to provide a lot more information.  We can work on this together if the college </w:t>
      </w:r>
      <w:r w:rsidR="00D312AD" w:rsidRPr="007406EE">
        <w:t>has approved</w:t>
      </w:r>
      <w:r w:rsidRPr="007406EE">
        <w:t xml:space="preserve"> the idea.</w:t>
      </w:r>
    </w:p>
    <w:p w:rsidR="00E905F3" w:rsidRPr="007406EE" w:rsidRDefault="00E905F3" w:rsidP="00E905F3">
      <w:pPr>
        <w:pStyle w:val="ListParagraph"/>
      </w:pPr>
    </w:p>
    <w:p w:rsidR="00E905F3" w:rsidRPr="007406EE" w:rsidRDefault="00E905F3" w:rsidP="00726850">
      <w:pPr>
        <w:pStyle w:val="ListParagraph"/>
        <w:numPr>
          <w:ilvl w:val="0"/>
          <w:numId w:val="4"/>
        </w:numPr>
        <w:spacing w:after="160" w:line="259" w:lineRule="auto"/>
      </w:pPr>
      <w:r w:rsidRPr="007406EE">
        <w:t xml:space="preserve">OYAP coordinators:  </w:t>
      </w:r>
      <w:r w:rsidR="00726850">
        <w:t xml:space="preserve">Unless we hear otherwise from you, the current seat allotment, courses, project descriptions, transportation and miscellaneous needs will remain status quo.  </w:t>
      </w:r>
      <w:proofErr w:type="gramStart"/>
      <w:r w:rsidRPr="007406EE">
        <w:t>Don’t</w:t>
      </w:r>
      <w:proofErr w:type="gramEnd"/>
      <w:r w:rsidRPr="007406EE">
        <w:t xml:space="preserve"> forget the signed </w:t>
      </w:r>
      <w:r w:rsidR="00726850">
        <w:t xml:space="preserve">MCU </w:t>
      </w:r>
      <w:r w:rsidRPr="007406EE">
        <w:t>Seat Purchase documents</w:t>
      </w:r>
      <w:r w:rsidR="00726850">
        <w:t>, one for Fleming and one for Durham</w:t>
      </w:r>
      <w:r w:rsidRPr="007406EE">
        <w:t>.</w:t>
      </w:r>
      <w:r w:rsidR="00726850">
        <w:t xml:space="preserve">  They are also due </w:t>
      </w:r>
      <w:r w:rsidR="002A0BE9">
        <w:t xml:space="preserve">December </w:t>
      </w:r>
      <w:proofErr w:type="gramStart"/>
      <w:r w:rsidR="002A0BE9">
        <w:t>19</w:t>
      </w:r>
      <w:r w:rsidR="002A0BE9" w:rsidRPr="002A0BE9">
        <w:rPr>
          <w:vertAlign w:val="superscript"/>
        </w:rPr>
        <w:t>th</w:t>
      </w:r>
      <w:proofErr w:type="gramEnd"/>
      <w:r w:rsidR="002A0BE9">
        <w:t xml:space="preserve"> 2019</w:t>
      </w:r>
      <w:r w:rsidR="00726850">
        <w:t xml:space="preserve">. (This document </w:t>
      </w:r>
      <w:proofErr w:type="gramStart"/>
      <w:r w:rsidR="00726850">
        <w:t xml:space="preserve">will </w:t>
      </w:r>
      <w:r w:rsidR="002A0BE9">
        <w:t xml:space="preserve">be </w:t>
      </w:r>
      <w:r w:rsidR="00726850">
        <w:t>sent</w:t>
      </w:r>
      <w:proofErr w:type="gramEnd"/>
      <w:r w:rsidR="00726850">
        <w:t xml:space="preserve"> to you once the RFP comes through.)</w:t>
      </w:r>
    </w:p>
    <w:p w:rsidR="00F12B2C" w:rsidRPr="007406EE" w:rsidRDefault="00F12B2C" w:rsidP="00E905F3">
      <w:pPr>
        <w:pStyle w:val="ListParagraph"/>
        <w:spacing w:after="160" w:line="259" w:lineRule="auto"/>
      </w:pPr>
    </w:p>
    <w:p w:rsidR="00A6484F" w:rsidRPr="007406EE" w:rsidRDefault="00F12B2C" w:rsidP="00E905F3">
      <w:pPr>
        <w:pStyle w:val="ListParagraph"/>
        <w:numPr>
          <w:ilvl w:val="0"/>
          <w:numId w:val="4"/>
        </w:numPr>
        <w:spacing w:after="160" w:line="259" w:lineRule="auto"/>
      </w:pPr>
      <w:r w:rsidRPr="007406EE">
        <w:t>While everyone is welcome to be present all day</w:t>
      </w:r>
      <w:r w:rsidR="00E0516B" w:rsidRPr="007406EE">
        <w:t xml:space="preserve"> on the two proposal writing days</w:t>
      </w:r>
      <w:r w:rsidRPr="007406EE">
        <w:t xml:space="preserve">, we will focus on one Board partner at a time as per the schedule </w:t>
      </w:r>
      <w:r w:rsidR="001F1E03">
        <w:t>above</w:t>
      </w:r>
      <w:r w:rsidRPr="007406EE">
        <w:t xml:space="preserve">. Please let us know your intentions for organizational purposes (refreshments, space, lunch…). </w:t>
      </w:r>
      <w:r w:rsidR="00E905F3" w:rsidRPr="007406EE">
        <w:t xml:space="preserve">RSVP to Will or </w:t>
      </w:r>
      <w:r w:rsidR="00F0465A" w:rsidRPr="007406EE">
        <w:t>Robert/Sue</w:t>
      </w:r>
      <w:r w:rsidR="001F1E03">
        <w:t xml:space="preserve"> s</w:t>
      </w:r>
      <w:r w:rsidR="002A0BE9">
        <w:t>o they can plan accordingly.</w:t>
      </w:r>
      <w:bookmarkStart w:id="0" w:name="_GoBack"/>
      <w:bookmarkEnd w:id="0"/>
    </w:p>
    <w:p w:rsidR="00F12B2C" w:rsidRPr="00526DE0" w:rsidRDefault="00F12B2C" w:rsidP="00F12B2C">
      <w:pPr>
        <w:pStyle w:val="ListParagraph"/>
        <w:spacing w:after="160" w:line="259" w:lineRule="auto"/>
        <w:rPr>
          <w:sz w:val="24"/>
          <w:szCs w:val="24"/>
        </w:rPr>
      </w:pPr>
    </w:p>
    <w:p w:rsidR="00E0516B" w:rsidRDefault="00E0516B" w:rsidP="00E0516B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</w:p>
    <w:sectPr w:rsidR="00E0516B" w:rsidSect="00F12B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3F30"/>
    <w:multiLevelType w:val="hybridMultilevel"/>
    <w:tmpl w:val="C2A0FA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2E94"/>
    <w:multiLevelType w:val="hybridMultilevel"/>
    <w:tmpl w:val="E1AAF6FC"/>
    <w:lvl w:ilvl="0" w:tplc="9AD68654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2001"/>
    <w:multiLevelType w:val="hybridMultilevel"/>
    <w:tmpl w:val="5F68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B7"/>
    <w:multiLevelType w:val="hybridMultilevel"/>
    <w:tmpl w:val="2CC2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8769E"/>
    <w:multiLevelType w:val="hybridMultilevel"/>
    <w:tmpl w:val="F65A67CC"/>
    <w:lvl w:ilvl="0" w:tplc="FFBC9B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7E2F35"/>
    <w:multiLevelType w:val="multilevel"/>
    <w:tmpl w:val="9544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6C16F8"/>
    <w:multiLevelType w:val="hybridMultilevel"/>
    <w:tmpl w:val="9BE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2C"/>
    <w:rsid w:val="00021A50"/>
    <w:rsid w:val="000248AD"/>
    <w:rsid w:val="000374A9"/>
    <w:rsid w:val="00052C10"/>
    <w:rsid w:val="000B5DCB"/>
    <w:rsid w:val="00126A86"/>
    <w:rsid w:val="001F1E03"/>
    <w:rsid w:val="00236128"/>
    <w:rsid w:val="002A0BE9"/>
    <w:rsid w:val="003476AF"/>
    <w:rsid w:val="00371CE9"/>
    <w:rsid w:val="003E5173"/>
    <w:rsid w:val="0044339D"/>
    <w:rsid w:val="00490B04"/>
    <w:rsid w:val="00492074"/>
    <w:rsid w:val="004977F8"/>
    <w:rsid w:val="004B2CE6"/>
    <w:rsid w:val="00527390"/>
    <w:rsid w:val="00547D61"/>
    <w:rsid w:val="006D2FD4"/>
    <w:rsid w:val="00726850"/>
    <w:rsid w:val="007406EE"/>
    <w:rsid w:val="00750D80"/>
    <w:rsid w:val="00790868"/>
    <w:rsid w:val="00796212"/>
    <w:rsid w:val="007B0884"/>
    <w:rsid w:val="008D199D"/>
    <w:rsid w:val="008E793C"/>
    <w:rsid w:val="00A14E0A"/>
    <w:rsid w:val="00A17729"/>
    <w:rsid w:val="00A6484F"/>
    <w:rsid w:val="00AA409B"/>
    <w:rsid w:val="00B91C7B"/>
    <w:rsid w:val="00B95DE6"/>
    <w:rsid w:val="00BD5B35"/>
    <w:rsid w:val="00BF2B1B"/>
    <w:rsid w:val="00C22125"/>
    <w:rsid w:val="00C8296C"/>
    <w:rsid w:val="00D312AD"/>
    <w:rsid w:val="00D37456"/>
    <w:rsid w:val="00D401AD"/>
    <w:rsid w:val="00D605A6"/>
    <w:rsid w:val="00DA6D3F"/>
    <w:rsid w:val="00DB4AFA"/>
    <w:rsid w:val="00E040E4"/>
    <w:rsid w:val="00E0516B"/>
    <w:rsid w:val="00E50863"/>
    <w:rsid w:val="00E772B2"/>
    <w:rsid w:val="00E905F3"/>
    <w:rsid w:val="00EA37E0"/>
    <w:rsid w:val="00EE5DBF"/>
    <w:rsid w:val="00F0465A"/>
    <w:rsid w:val="00F12B2C"/>
    <w:rsid w:val="00F25D44"/>
    <w:rsid w:val="00F26AFB"/>
    <w:rsid w:val="00F8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BF79"/>
  <w15:chartTrackingRefBased/>
  <w15:docId w15:val="{0E4A3911-0898-4BF5-BC9E-57404428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B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B2C"/>
    <w:pPr>
      <w:ind w:left="720"/>
      <w:contextualSpacing/>
    </w:pPr>
  </w:style>
  <w:style w:type="paragraph" w:styleId="NoSpacing">
    <w:name w:val="No Spacing"/>
    <w:qFormat/>
    <w:rsid w:val="00F12B2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12B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F12B2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xmsonospacing">
    <w:name w:val="x_msonospacing"/>
    <w:basedOn w:val="Normal"/>
    <w:rsid w:val="00AA4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listparagraph">
    <w:name w:val="x_msolistparagraph"/>
    <w:basedOn w:val="Normal"/>
    <w:rsid w:val="00AA4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AA4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40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College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6</cp:revision>
  <cp:lastPrinted>2017-11-10T20:26:00Z</cp:lastPrinted>
  <dcterms:created xsi:type="dcterms:W3CDTF">2019-11-04T14:01:00Z</dcterms:created>
  <dcterms:modified xsi:type="dcterms:W3CDTF">2019-11-11T23:34:00Z</dcterms:modified>
</cp:coreProperties>
</file>