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C5755" w14:textId="0463CF41" w:rsidR="006C2251" w:rsidRDefault="006C2251" w:rsidP="003D6E75">
      <w:r>
        <w:t>Online DC Options 2020-21</w:t>
      </w:r>
    </w:p>
    <w:p w14:paraId="0779109E" w14:textId="77777777" w:rsidR="006C2251" w:rsidRDefault="006C2251" w:rsidP="003D6E75"/>
    <w:p w14:paraId="57502143" w14:textId="616F5768" w:rsidR="003D6E75" w:rsidRDefault="003D6E75" w:rsidP="003D6E75">
      <w:r>
        <w:t>Across the Lifespan</w:t>
      </w:r>
    </w:p>
    <w:p w14:paraId="3818D8CA" w14:textId="77777777" w:rsidR="003D6E75" w:rsidRDefault="003D6E75" w:rsidP="003D6E75">
      <w:r>
        <w:t>SOCI 233</w:t>
      </w:r>
    </w:p>
    <w:p w14:paraId="2C4181DE" w14:textId="77777777" w:rsidR="003D6E75" w:rsidRDefault="003D6E75" w:rsidP="003D6E75">
      <w:r>
        <w:t>Units/ Hours: 45</w:t>
      </w:r>
    </w:p>
    <w:p w14:paraId="681FFC3C" w14:textId="77777777" w:rsidR="00E5030B" w:rsidRDefault="003D6E75" w:rsidP="003D6E75">
      <w:r>
        <w:t>Human development across the lifespan will be studied by exploring the interrelationship between biological, psychological and sociocultural influences from conception to end of life. Upon completion of the course, learners will have an understanding of individual development, in addition to the impact of lifespan development on families and communities. Learners will have the opportunity to follow an individual's development throughout the lifespan, using a variety of biopsychosocial factors.</w:t>
      </w:r>
    </w:p>
    <w:p w14:paraId="2E1C7ACA" w14:textId="77777777" w:rsidR="003D6E75" w:rsidRDefault="003D6E75" w:rsidP="003D6E75"/>
    <w:p w14:paraId="159F6DEE" w14:textId="77777777" w:rsidR="003D6E75" w:rsidRDefault="003D6E75" w:rsidP="003D6E75">
      <w:r>
        <w:t>Anthropology</w:t>
      </w:r>
    </w:p>
    <w:p w14:paraId="2048EF12" w14:textId="77777777" w:rsidR="003D6E75" w:rsidRDefault="003D6E75" w:rsidP="003D6E75">
      <w:r>
        <w:t>GNED 3</w:t>
      </w:r>
    </w:p>
    <w:p w14:paraId="29085471" w14:textId="77777777" w:rsidR="003D6E75" w:rsidRDefault="003D6E75" w:rsidP="003D6E75">
      <w:r>
        <w:t>Units/ Hours: 45</w:t>
      </w:r>
    </w:p>
    <w:p w14:paraId="3F9C30CB" w14:textId="31406088" w:rsidR="003D6E75" w:rsidRDefault="003D6E75" w:rsidP="003D6E75">
      <w:r>
        <w:t>This course will introduce students to the field of Anthropology and facilitate their critical thinking skills over a broad range of subject matters in order to better understand the human experience as a whole. While learning about the four fields of Anthropology, students will explore the biological and evolutionary roots of humankind, the rise and fall of complex civilizations, the importance of linguistics and symbolism, the role of social structure, inequality, gender, ethnicity as well as a focus on the experience of Canadian Indigenous groups. Students will engage with course material as well as their own ideas and experience to better understand what it means to be human.</w:t>
      </w:r>
    </w:p>
    <w:p w14:paraId="0DC41328" w14:textId="361F9F87" w:rsidR="006C2251" w:rsidRDefault="006C2251" w:rsidP="003D6E75"/>
    <w:p w14:paraId="52A70390" w14:textId="77777777" w:rsidR="006C2251" w:rsidRDefault="006C2251" w:rsidP="006C2251">
      <w:r>
        <w:t>Health &amp; Safety Theory Applications</w:t>
      </w:r>
    </w:p>
    <w:p w14:paraId="6C407F3B" w14:textId="77777777" w:rsidR="006C2251" w:rsidRDefault="006C2251" w:rsidP="006C2251">
      <w:r>
        <w:t>CNST 159</w:t>
      </w:r>
    </w:p>
    <w:p w14:paraId="015DE510" w14:textId="77777777" w:rsidR="006C2251" w:rsidRDefault="006C2251" w:rsidP="006C2251">
      <w:r>
        <w:t>Units/ Hours: 45</w:t>
      </w:r>
    </w:p>
    <w:p w14:paraId="0A293636" w14:textId="77777777" w:rsidR="006C2251" w:rsidRDefault="006C2251" w:rsidP="006C2251">
      <w:r>
        <w:t xml:space="preserve">This course has been designed for students entering trades and technology programs. The course will cover current legislation (O.H.S.A.) and health and safety procedures used in the industry. Students will obtain fundamental level safety certification </w:t>
      </w:r>
      <w:r>
        <w:rPr>
          <w:rFonts w:eastAsia="Times New Roman"/>
          <w:color w:val="000000"/>
          <w:sz w:val="24"/>
          <w:szCs w:val="24"/>
        </w:rPr>
        <w:t>Working at Heights, Hoisting and Rigging, WHMIS, Awareness training in Confined Spaces, Trenching and Lockout/Tagout.</w:t>
      </w:r>
    </w:p>
    <w:p w14:paraId="6608A8FF" w14:textId="77777777" w:rsidR="003D6E75" w:rsidRDefault="003D6E75" w:rsidP="003D6E75"/>
    <w:p w14:paraId="754822E3" w14:textId="77777777" w:rsidR="003D6E75" w:rsidRDefault="003D6E75" w:rsidP="003D6E75">
      <w:r>
        <w:t>Human Sexuality and Intimate Relationships.</w:t>
      </w:r>
    </w:p>
    <w:p w14:paraId="6B6F6003" w14:textId="77777777" w:rsidR="003D6E75" w:rsidRDefault="003D6E75" w:rsidP="003D6E75">
      <w:r>
        <w:t>GNED 22</w:t>
      </w:r>
    </w:p>
    <w:p w14:paraId="2AC3558B" w14:textId="77777777" w:rsidR="003D6E75" w:rsidRDefault="003D6E75" w:rsidP="003D6E75">
      <w:r>
        <w:t>Units/ Hours: 45</w:t>
      </w:r>
    </w:p>
    <w:p w14:paraId="22B5721D" w14:textId="77777777" w:rsidR="003D6E75" w:rsidRDefault="003D6E75" w:rsidP="003D6E75">
      <w:r>
        <w:t>This hybrid course draws on historical, theoretical, cross-cultural and life cycle perspectives of intimate relationships, sexual attitudes, behaviours, development and experiences. Topics will include gender roles, types of love, interpersonal attraction, human sexuality, sexual health, and issues of conflict and power in intimate relationships. Throughout this course students will have the opportunity to examine their own values related to human sexuality and intimate relationships both through online discussions and face-to-face instruction.</w:t>
      </w:r>
    </w:p>
    <w:p w14:paraId="25E79A5A" w14:textId="77777777" w:rsidR="003D6E75" w:rsidRDefault="003D6E75" w:rsidP="003D6E75"/>
    <w:p w14:paraId="328173F9" w14:textId="77777777" w:rsidR="006C2251" w:rsidRDefault="006C2251">
      <w:r>
        <w:br w:type="page"/>
      </w:r>
    </w:p>
    <w:p w14:paraId="4119440A" w14:textId="00680B2D" w:rsidR="003D6E75" w:rsidRDefault="003D6E75" w:rsidP="003D6E75">
      <w:r>
        <w:lastRenderedPageBreak/>
        <w:t>Introduction to Children’s Literature</w:t>
      </w:r>
    </w:p>
    <w:p w14:paraId="01540934" w14:textId="77777777" w:rsidR="003D6E75" w:rsidRDefault="003D6E75" w:rsidP="003D6E75">
      <w:r>
        <w:t>GNED 24</w:t>
      </w:r>
    </w:p>
    <w:p w14:paraId="0FF1D401" w14:textId="77777777" w:rsidR="003D6E75" w:rsidRDefault="003D6E75" w:rsidP="003D6E75">
      <w:r>
        <w:t>Units/ Hours: 45</w:t>
      </w:r>
    </w:p>
    <w:p w14:paraId="4B5EE21C" w14:textId="77777777" w:rsidR="003D6E75" w:rsidRDefault="003D6E75" w:rsidP="003D6E75">
      <w:r w:rsidRPr="003D6E75">
        <w:t>This course explores the world of literature for children from infancy to adolescence. You'll read and talk about past and present classics in children's literature, some of which may be your own favourites.  Through reading, discover what makes good literature and what makes it controversial. Look at authors, illustrations, and children's literature on the web and in other media. This course meets the General Education requirements in arts and language, cultural understanding, and personal and social development.</w:t>
      </w:r>
    </w:p>
    <w:p w14:paraId="35831E0C" w14:textId="624EB44E" w:rsidR="00FB63D0" w:rsidRDefault="00FB63D0"/>
    <w:p w14:paraId="52E845A3" w14:textId="581B7FE3" w:rsidR="003D6E75" w:rsidRDefault="003D6E75" w:rsidP="003D6E75">
      <w:r>
        <w:t>Nature and Culture</w:t>
      </w:r>
      <w:bookmarkStart w:id="0" w:name="_GoBack"/>
      <w:bookmarkEnd w:id="0"/>
    </w:p>
    <w:p w14:paraId="33C45283" w14:textId="77777777" w:rsidR="003D6E75" w:rsidRDefault="003D6E75" w:rsidP="003D6E75">
      <w:r>
        <w:t>GNED 29</w:t>
      </w:r>
    </w:p>
    <w:p w14:paraId="0D9E2C55" w14:textId="77777777" w:rsidR="003D6E75" w:rsidRDefault="003D6E75" w:rsidP="003D6E75">
      <w:r>
        <w:t>Units/ Hours: 45</w:t>
      </w:r>
    </w:p>
    <w:p w14:paraId="081769F6" w14:textId="77777777" w:rsidR="003D6E75" w:rsidRDefault="003D6E75" w:rsidP="003D6E75">
      <w:r>
        <w:t>This online course explores the experience of nature from the perspectives of film, art, music, popular culture, literature, and personal experience. We will explore our responses to nature as landscape, park, garden, and wilderness, as well as our relationships with animals both domestic and wild.</w:t>
      </w:r>
    </w:p>
    <w:p w14:paraId="0548B4DF" w14:textId="77777777" w:rsidR="003D6E75" w:rsidRDefault="003D6E75" w:rsidP="003D6E75"/>
    <w:p w14:paraId="514F92D2" w14:textId="77777777" w:rsidR="003D6E75" w:rsidRDefault="003D6E75" w:rsidP="003D6E75">
      <w:r>
        <w:t>Virtual Culture</w:t>
      </w:r>
    </w:p>
    <w:p w14:paraId="74C06AE3" w14:textId="77777777" w:rsidR="003D6E75" w:rsidRDefault="003D6E75" w:rsidP="003D6E75">
      <w:r>
        <w:t>GNED 41</w:t>
      </w:r>
    </w:p>
    <w:p w14:paraId="14D17630" w14:textId="77777777" w:rsidR="003D6E75" w:rsidRDefault="003D6E75" w:rsidP="003D6E75">
      <w:r>
        <w:t>Units/ Hours: 45</w:t>
      </w:r>
    </w:p>
    <w:p w14:paraId="42AFBC52" w14:textId="02A29C24" w:rsidR="003D6E75" w:rsidRDefault="003D6E75" w:rsidP="003D6E75">
      <w:r>
        <w:t>The Internet is a powerful tool that can take you places and expose you to experiences which you might not be able to enjoy in 'real</w:t>
      </w:r>
      <w:r w:rsidR="00E43018">
        <w:t xml:space="preserve"> </w:t>
      </w:r>
      <w:r>
        <w:t>life'. Through Virtual Culture, you take excursions to the world of culture on the Internet. Explore your own culture and those of the people around you. Learn a new language and communicate across cultures. Go to art galleries, museums, concerts and movies. Read literature and listen to storytellers. See how the Internet can be used to challenge culture. Through these excursions, you will be able to reflect on how the Internet has an impact on learning about and enjoying many aspects of culture.</w:t>
      </w:r>
      <w:r w:rsidR="00E43018">
        <w:t xml:space="preserve">  </w:t>
      </w:r>
      <w:r>
        <w:t>This course meets the General Education requirements in cultural understanding, arts and language, and understanding technology.</w:t>
      </w:r>
    </w:p>
    <w:p w14:paraId="4F74C76F" w14:textId="4E13DC5E" w:rsidR="007A75A9" w:rsidRDefault="007A75A9" w:rsidP="003D6E75"/>
    <w:p w14:paraId="6AF9E354" w14:textId="3E69223D" w:rsidR="007A75A9" w:rsidRDefault="007A75A9" w:rsidP="003D6E75">
      <w:r>
        <w:t>Intro to Indigenous Studies</w:t>
      </w:r>
    </w:p>
    <w:p w14:paraId="62535B85" w14:textId="6FD4B124" w:rsidR="007A75A9" w:rsidRDefault="007A75A9" w:rsidP="003D6E75">
      <w:r>
        <w:t>GNED49</w:t>
      </w:r>
    </w:p>
    <w:p w14:paraId="3F6B50B2" w14:textId="77777777" w:rsidR="007A75A9" w:rsidRDefault="007A75A9" w:rsidP="007A75A9">
      <w:r>
        <w:t>Units/ Hours: 45</w:t>
      </w:r>
    </w:p>
    <w:p w14:paraId="4D9CA278" w14:textId="4F329DED" w:rsidR="007A75A9" w:rsidRDefault="00E43018" w:rsidP="003D6E75">
      <w:r>
        <w:t>This course is an introduction to the study of Indigenous (First Nations, Metis, and Inuit) peoples in Canada. Students will explore the complex historical and contemporary relationships between Indigenous and non-Indigenous peoples. The course will also guide students to begin to understand the diversity and depth of Indigenous societies, worldviews, and knowledge through a multi-disciplinary lens.</w:t>
      </w:r>
    </w:p>
    <w:p w14:paraId="6AD8680F" w14:textId="77777777" w:rsidR="003D6E75" w:rsidRDefault="003D6E75" w:rsidP="003D6E75"/>
    <w:p w14:paraId="0B1CF23A" w14:textId="77777777" w:rsidR="003D6E75" w:rsidRDefault="003D6E75" w:rsidP="003D6E75">
      <w:r>
        <w:t>Technology &amp; Labour: Your Success, your Future</w:t>
      </w:r>
    </w:p>
    <w:p w14:paraId="70854866" w14:textId="77777777" w:rsidR="003D6E75" w:rsidRDefault="003D6E75" w:rsidP="003D6E75">
      <w:r>
        <w:t>GNED 152</w:t>
      </w:r>
    </w:p>
    <w:p w14:paraId="44376D23" w14:textId="77777777" w:rsidR="003D6E75" w:rsidRDefault="003D6E75" w:rsidP="003D6E75">
      <w:r>
        <w:t>Units/ Hours: 45</w:t>
      </w:r>
    </w:p>
    <w:p w14:paraId="1D62A9C4" w14:textId="00607B5A" w:rsidR="003D6E75" w:rsidRDefault="003D6E75" w:rsidP="003D6E75">
      <w:r w:rsidRPr="003D6E75">
        <w:lastRenderedPageBreak/>
        <w:t>"Technology and Labour: Your success, Your future", will explore success and all the influences that guide decisions to form one's sense of achievement, as well as the ways technology impacts this. In this hybrid course, students will examine not only what success is, but they will explore and develop skills in scientific and critical thinking, which will help them find their own success. Students will engage in experiential learning activities designed to help them develop an understanding of how technology impacts their professional success, and the labour force in general.</w:t>
      </w:r>
    </w:p>
    <w:p w14:paraId="26AA4B90" w14:textId="06C754A9" w:rsidR="00B5163D" w:rsidRDefault="00B5163D"/>
    <w:p w14:paraId="79DE99A7" w14:textId="6BB993ED" w:rsidR="002E5A11" w:rsidRDefault="002E5A11" w:rsidP="003D6E75"/>
    <w:p w14:paraId="496CD977" w14:textId="77777777" w:rsidR="002E5A11" w:rsidRDefault="002E5A11" w:rsidP="003D6E75"/>
    <w:sectPr w:rsidR="002E5A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6E75"/>
    <w:rsid w:val="002E5A11"/>
    <w:rsid w:val="003D6E75"/>
    <w:rsid w:val="006C2251"/>
    <w:rsid w:val="00702883"/>
    <w:rsid w:val="007A2F1C"/>
    <w:rsid w:val="007A75A9"/>
    <w:rsid w:val="00B5163D"/>
    <w:rsid w:val="00CC05D6"/>
    <w:rsid w:val="00CC1EA6"/>
    <w:rsid w:val="00E43018"/>
    <w:rsid w:val="00E5030B"/>
    <w:rsid w:val="00EC6026"/>
    <w:rsid w:val="00FB63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6C70"/>
  <w15:chartTrackingRefBased/>
  <w15:docId w15:val="{B644B1BD-569B-4BD3-A0C5-B6FFBE02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02883"/>
    <w:pPr>
      <w:keepNext/>
      <w:keepLines/>
      <w:spacing w:before="240"/>
      <w:outlineLvl w:val="0"/>
    </w:pPr>
    <w:rPr>
      <w:rFonts w:ascii="Calibri" w:eastAsiaTheme="majorEastAsia" w:hAnsi="Calibri" w:cstheme="majorBidi"/>
      <w:b/>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883"/>
    <w:rPr>
      <w:rFonts w:ascii="Calibri" w:eastAsiaTheme="majorEastAsia" w:hAnsi="Calibri" w:cstheme="majorBidi"/>
      <w:b/>
      <w:sz w:val="40"/>
      <w:szCs w:val="32"/>
    </w:rPr>
  </w:style>
  <w:style w:type="paragraph" w:styleId="ListParagraph">
    <w:name w:val="List Paragraph"/>
    <w:basedOn w:val="Normal"/>
    <w:uiPriority w:val="34"/>
    <w:qFormat/>
    <w:rsid w:val="003D6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91543B5443B84D88DCA48F6440254F" ma:contentTypeVersion="7" ma:contentTypeDescription="Create a new document." ma:contentTypeScope="" ma:versionID="38fa54b9defd8236e00616768a53c53b">
  <xsd:schema xmlns:xsd="http://www.w3.org/2001/XMLSchema" xmlns:xs="http://www.w3.org/2001/XMLSchema" xmlns:p="http://schemas.microsoft.com/office/2006/metadata/properties" xmlns:ns3="96e40b35-b724-4773-9f91-d0efd609ea61" xmlns:ns4="119098e7-3416-4737-80a5-f914a9432a18" targetNamespace="http://schemas.microsoft.com/office/2006/metadata/properties" ma:root="true" ma:fieldsID="a0094574986f1624531841dc9c9b93f2" ns3:_="" ns4:_="">
    <xsd:import namespace="96e40b35-b724-4773-9f91-d0efd609ea61"/>
    <xsd:import namespace="119098e7-3416-4737-80a5-f914a9432a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40b35-b724-4773-9f91-d0efd609e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9098e7-3416-4737-80a5-f914a9432a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7EC69-6AEA-42A0-9EDB-D9CEDBAC9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40b35-b724-4773-9f91-d0efd609ea61"/>
    <ds:schemaRef ds:uri="119098e7-3416-4737-80a5-f914a9432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73FB1A-D3A8-428A-9FA9-27173A172F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C0102E-71A8-42DC-8907-6BC3CA2854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Howe</dc:creator>
  <cp:keywords/>
  <dc:description/>
  <cp:lastModifiedBy>William Howe</cp:lastModifiedBy>
  <cp:revision>10</cp:revision>
  <dcterms:created xsi:type="dcterms:W3CDTF">2020-08-10T14:58:00Z</dcterms:created>
  <dcterms:modified xsi:type="dcterms:W3CDTF">2021-01-22T13:02:00Z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0x010100BE91543B5443B84D88DCA48F6440254F</vt:lpwstr>
  </property>
</Properties>
</file>